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FBD19" w14:textId="02A73159" w:rsidR="00D5623C" w:rsidRPr="00D5623C" w:rsidRDefault="00D5623C" w:rsidP="00D5623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eastAsia="en-US"/>
        </w:rPr>
      </w:pPr>
      <w:bookmarkStart w:id="0" w:name="_Hlk131409661"/>
      <w:r w:rsidRPr="00D5623C">
        <w:rPr>
          <w:rFonts w:ascii="Arial" w:eastAsia="Batang" w:hAnsi="Arial" w:cs="Arial"/>
          <w:b/>
          <w:bCs/>
          <w:sz w:val="28"/>
          <w:lang w:eastAsia="en-US"/>
        </w:rPr>
        <w:t>3GPP TSG RAN WG1 #11</w:t>
      </w:r>
      <w:r w:rsidR="006F158C">
        <w:rPr>
          <w:rFonts w:ascii="Arial" w:eastAsia="Batang" w:hAnsi="Arial" w:cs="Arial"/>
          <w:b/>
          <w:bCs/>
          <w:sz w:val="28"/>
          <w:lang w:eastAsia="en-US"/>
        </w:rPr>
        <w:t>3</w:t>
      </w:r>
      <w:r w:rsidRPr="00D5623C">
        <w:rPr>
          <w:rFonts w:ascii="Arial" w:eastAsia="Batang" w:hAnsi="Arial" w:cs="Arial"/>
          <w:b/>
          <w:bCs/>
          <w:sz w:val="28"/>
          <w:lang w:eastAsia="en-US"/>
        </w:rPr>
        <w:tab/>
      </w:r>
      <w:r w:rsidRPr="00D5623C">
        <w:rPr>
          <w:rFonts w:ascii="Arial" w:eastAsia="Batang" w:hAnsi="Arial" w:cs="Arial"/>
          <w:b/>
          <w:bCs/>
          <w:sz w:val="28"/>
          <w:lang w:eastAsia="en-US"/>
        </w:rPr>
        <w:tab/>
      </w:r>
      <w:r w:rsidR="009C7BCC">
        <w:rPr>
          <w:rFonts w:ascii="Arial" w:eastAsia="Batang" w:hAnsi="Arial" w:cs="Arial"/>
          <w:b/>
          <w:bCs/>
          <w:sz w:val="28"/>
          <w:lang w:eastAsia="en-US"/>
        </w:rPr>
        <w:t xml:space="preserve"> </w:t>
      </w:r>
      <w:r w:rsidR="007A53BA">
        <w:rPr>
          <w:rFonts w:ascii="Arial" w:eastAsia="Batang" w:hAnsi="Arial" w:cs="Arial"/>
          <w:b/>
          <w:bCs/>
          <w:sz w:val="28"/>
          <w:lang w:eastAsia="en-US"/>
        </w:rPr>
        <w:t xml:space="preserve">     </w:t>
      </w:r>
      <w:r w:rsidR="00117526">
        <w:rPr>
          <w:rFonts w:ascii="Arial" w:eastAsia="Batang" w:hAnsi="Arial" w:cs="Arial"/>
          <w:b/>
          <w:bCs/>
          <w:sz w:val="28"/>
          <w:lang w:eastAsia="en-US"/>
        </w:rPr>
        <w:t xml:space="preserve">      </w:t>
      </w:r>
      <w:r w:rsidR="009C7BCC" w:rsidRPr="009C7BCC">
        <w:rPr>
          <w:rFonts w:ascii="Arial" w:eastAsia="Batang" w:hAnsi="Arial" w:cs="Arial"/>
          <w:b/>
          <w:bCs/>
          <w:sz w:val="28"/>
          <w:lang w:eastAsia="en-US"/>
        </w:rPr>
        <w:t>R1-23</w:t>
      </w:r>
      <w:r w:rsidR="00117526">
        <w:rPr>
          <w:rFonts w:ascii="Arial" w:eastAsia="Batang" w:hAnsi="Arial" w:cs="Arial"/>
          <w:b/>
          <w:bCs/>
          <w:sz w:val="28"/>
          <w:lang w:eastAsia="en-US"/>
        </w:rPr>
        <w:t>05073</w:t>
      </w:r>
    </w:p>
    <w:p w14:paraId="7886273E" w14:textId="3A293400" w:rsidR="00D5623C" w:rsidRPr="00D5623C" w:rsidRDefault="007A53BA" w:rsidP="00D5623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 w:rsidRPr="007A53BA">
        <w:rPr>
          <w:rFonts w:ascii="Arial" w:eastAsia="MS Mincho" w:hAnsi="Arial" w:cs="Arial"/>
          <w:b/>
          <w:bCs/>
          <w:sz w:val="28"/>
        </w:rPr>
        <w:t>Incheon, Korea</w:t>
      </w:r>
      <w:r w:rsidR="00D5623C" w:rsidRPr="00D5623C">
        <w:rPr>
          <w:rFonts w:ascii="Arial" w:eastAsia="MS Mincho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</w:rPr>
        <w:t>May</w:t>
      </w:r>
      <w:r w:rsidR="00D5623C" w:rsidRPr="00D5623C">
        <w:rPr>
          <w:rFonts w:ascii="Arial" w:eastAsia="MS Mincho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</w:rPr>
        <w:t>22</w:t>
      </w:r>
      <w:r w:rsidRPr="007A53BA">
        <w:rPr>
          <w:rFonts w:ascii="Arial" w:eastAsia="MS Mincho" w:hAnsi="Arial" w:cs="Arial"/>
          <w:b/>
          <w:bCs/>
          <w:sz w:val="28"/>
          <w:vertAlign w:val="superscript"/>
        </w:rPr>
        <w:t>nd</w:t>
      </w:r>
      <w:r w:rsidR="00D5623C" w:rsidRPr="00D5623C">
        <w:rPr>
          <w:rFonts w:ascii="Arial" w:eastAsia="MS Mincho" w:hAnsi="Arial" w:cs="Arial"/>
          <w:b/>
          <w:bCs/>
          <w:sz w:val="28"/>
        </w:rPr>
        <w:t xml:space="preserve"> – </w:t>
      </w:r>
      <w:r w:rsidR="00807C86">
        <w:rPr>
          <w:rFonts w:ascii="Arial" w:eastAsia="MS Mincho" w:hAnsi="Arial" w:cs="Arial"/>
          <w:b/>
          <w:bCs/>
          <w:sz w:val="28"/>
        </w:rPr>
        <w:t>May</w:t>
      </w:r>
      <w:r w:rsidR="00D5623C" w:rsidRPr="00D5623C">
        <w:rPr>
          <w:rFonts w:ascii="Arial" w:eastAsia="MS Mincho" w:hAnsi="Arial" w:cs="Arial"/>
          <w:b/>
          <w:bCs/>
          <w:sz w:val="28"/>
        </w:rPr>
        <w:t xml:space="preserve"> 26</w:t>
      </w:r>
      <w:r w:rsidRPr="007A53B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D5623C" w:rsidRPr="00D5623C">
        <w:rPr>
          <w:rFonts w:ascii="Arial" w:eastAsia="MS Mincho" w:hAnsi="Arial" w:cs="Arial"/>
          <w:b/>
          <w:bCs/>
          <w:sz w:val="28"/>
        </w:rPr>
        <w:t>, 2023</w:t>
      </w:r>
    </w:p>
    <w:bookmarkEnd w:id="0"/>
    <w:p w14:paraId="7A52CDB7" w14:textId="77777777" w:rsidR="00364697" w:rsidRPr="00B04045" w:rsidRDefault="00364697" w:rsidP="0021786D">
      <w:pPr>
        <w:pBdr>
          <w:top w:val="single" w:sz="4" w:space="1" w:color="auto"/>
        </w:pBdr>
        <w:jc w:val="both"/>
        <w:rPr>
          <w:b/>
          <w:kern w:val="2"/>
          <w:sz w:val="16"/>
          <w:szCs w:val="16"/>
          <w:lang w:eastAsia="zh-CN"/>
        </w:rPr>
      </w:pPr>
    </w:p>
    <w:p w14:paraId="55AAF0FF" w14:textId="5F80C191" w:rsidR="00364697" w:rsidRPr="00B04045" w:rsidRDefault="00364697" w:rsidP="0021786D">
      <w:pPr>
        <w:spacing w:after="60"/>
        <w:ind w:left="1555" w:hanging="1555"/>
        <w:jc w:val="both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731E07">
        <w:rPr>
          <w:b/>
          <w:kern w:val="2"/>
          <w:lang w:eastAsia="zh-CN"/>
        </w:rPr>
        <w:t>9.</w:t>
      </w:r>
      <w:r w:rsidR="00DE62F3">
        <w:rPr>
          <w:b/>
          <w:kern w:val="2"/>
          <w:lang w:eastAsia="zh-CN"/>
        </w:rPr>
        <w:t>7</w:t>
      </w:r>
      <w:r w:rsidR="00731E07">
        <w:rPr>
          <w:b/>
          <w:kern w:val="2"/>
          <w:lang w:eastAsia="zh-CN"/>
        </w:rPr>
        <w:t>.</w:t>
      </w:r>
      <w:r w:rsidR="00DE62F3">
        <w:rPr>
          <w:b/>
          <w:kern w:val="2"/>
          <w:lang w:eastAsia="zh-CN"/>
        </w:rPr>
        <w:t>2</w:t>
      </w:r>
    </w:p>
    <w:p w14:paraId="19EC48DF" w14:textId="77777777" w:rsidR="00364697" w:rsidRPr="00B04045" w:rsidRDefault="00364697" w:rsidP="0021786D">
      <w:pPr>
        <w:spacing w:after="60"/>
        <w:ind w:left="1555" w:hanging="1555"/>
        <w:jc w:val="both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36CBD234" w:rsidR="00364697" w:rsidRPr="00B04045" w:rsidRDefault="00364697" w:rsidP="0021786D">
      <w:pPr>
        <w:spacing w:after="60"/>
        <w:ind w:left="1555" w:hanging="1555"/>
        <w:jc w:val="both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DE62F3">
        <w:rPr>
          <w:b/>
          <w:kern w:val="2"/>
          <w:lang w:eastAsia="zh-CN"/>
        </w:rPr>
        <w:t>Cell DTX/DRX Configuration for Network Energy Saving</w:t>
      </w:r>
    </w:p>
    <w:p w14:paraId="57C1926B" w14:textId="77777777" w:rsidR="00364697" w:rsidRPr="00B04045" w:rsidRDefault="00364697" w:rsidP="0021786D">
      <w:pPr>
        <w:spacing w:after="60"/>
        <w:ind w:left="1555" w:hanging="1555"/>
        <w:jc w:val="both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21786D">
      <w:pPr>
        <w:pBdr>
          <w:bottom w:val="single" w:sz="4" w:space="1" w:color="auto"/>
        </w:pBdr>
        <w:jc w:val="both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94004F">
        <w:rPr>
          <w:lang w:eastAsia="zh-CN"/>
        </w:rPr>
        <w:t>Introduction</w:t>
      </w:r>
      <w:bookmarkEnd w:id="1"/>
      <w:bookmarkEnd w:id="2"/>
    </w:p>
    <w:p w14:paraId="0975E830" w14:textId="73AFE167" w:rsidR="00B1215E" w:rsidRPr="0012690B" w:rsidRDefault="00CE5DAC" w:rsidP="00675454">
      <w:pPr>
        <w:jc w:val="both"/>
        <w:rPr>
          <w:rFonts w:ascii="Times New Roman" w:eastAsia="SimSun" w:hAnsi="Times New Roman" w:cs="Times New Roman"/>
          <w:lang w:eastAsia="zh-CN"/>
        </w:rPr>
      </w:pPr>
      <w:r w:rsidRPr="0012690B">
        <w:rPr>
          <w:rFonts w:ascii="Times New Roman" w:eastAsia="SimSun" w:hAnsi="Times New Roman" w:cs="Times New Roman"/>
          <w:lang w:eastAsia="zh-CN"/>
        </w:rPr>
        <w:t>In RAN1#112</w:t>
      </w:r>
      <w:r w:rsidR="005929AC" w:rsidRPr="0012690B">
        <w:rPr>
          <w:rFonts w:ascii="Times New Roman" w:eastAsia="SimSun" w:hAnsi="Times New Roman" w:cs="Times New Roman"/>
          <w:lang w:eastAsia="zh-CN"/>
        </w:rPr>
        <w:t>bis-e</w:t>
      </w:r>
      <w:r w:rsidR="00F62152">
        <w:rPr>
          <w:rFonts w:ascii="Times New Roman" w:eastAsia="SimSun" w:hAnsi="Times New Roman" w:cs="Times New Roman"/>
          <w:lang w:eastAsia="zh-CN"/>
        </w:rPr>
        <w:t xml:space="preserve"> [1]</w:t>
      </w:r>
      <w:r w:rsidRPr="0012690B">
        <w:rPr>
          <w:rFonts w:ascii="Times New Roman" w:eastAsia="SimSun" w:hAnsi="Times New Roman" w:cs="Times New Roman"/>
          <w:lang w:eastAsia="zh-CN"/>
        </w:rPr>
        <w:t>, t</w:t>
      </w:r>
      <w:r w:rsidR="00D93AF9" w:rsidRPr="0012690B">
        <w:rPr>
          <w:rFonts w:ascii="Times New Roman" w:eastAsia="SimSun" w:hAnsi="Times New Roman" w:cs="Times New Roman"/>
          <w:lang w:eastAsia="zh-CN"/>
        </w:rPr>
        <w:t>he following agreement</w:t>
      </w:r>
      <w:r w:rsidR="008C15BC" w:rsidRPr="0012690B">
        <w:rPr>
          <w:rFonts w:ascii="Times New Roman" w:eastAsia="SimSun" w:hAnsi="Times New Roman" w:cs="Times New Roman"/>
          <w:lang w:eastAsia="zh-CN"/>
        </w:rPr>
        <w:t>s</w:t>
      </w:r>
      <w:r w:rsidR="00D93AF9" w:rsidRPr="0012690B">
        <w:rPr>
          <w:rFonts w:ascii="Times New Roman" w:eastAsia="SimSun" w:hAnsi="Times New Roman" w:cs="Times New Roman"/>
          <w:lang w:eastAsia="zh-CN"/>
        </w:rPr>
        <w:t xml:space="preserve"> w</w:t>
      </w:r>
      <w:r w:rsidR="008C15BC" w:rsidRPr="0012690B">
        <w:rPr>
          <w:rFonts w:ascii="Times New Roman" w:eastAsia="SimSun" w:hAnsi="Times New Roman" w:cs="Times New Roman"/>
          <w:lang w:eastAsia="zh-CN"/>
        </w:rPr>
        <w:t>ere</w:t>
      </w:r>
      <w:r w:rsidR="00D93AF9" w:rsidRPr="0012690B">
        <w:rPr>
          <w:rFonts w:ascii="Times New Roman" w:eastAsia="SimSun" w:hAnsi="Times New Roman" w:cs="Times New Roman"/>
          <w:lang w:eastAsia="zh-CN"/>
        </w:rPr>
        <w:t xml:space="preserve"> made:</w:t>
      </w:r>
    </w:p>
    <w:p w14:paraId="1B46A879" w14:textId="77777777" w:rsidR="00675454" w:rsidRPr="0012690B" w:rsidRDefault="00675454" w:rsidP="00675454">
      <w:pPr>
        <w:jc w:val="both"/>
        <w:rPr>
          <w:rFonts w:ascii="Times New Roman" w:eastAsia="Batang" w:hAnsi="Times New Roman" w:cs="Times New Roman"/>
          <w:lang w:eastAsia="zh-CN"/>
        </w:rPr>
      </w:pPr>
    </w:p>
    <w:p w14:paraId="43C08695" w14:textId="77777777" w:rsidR="005929AC" w:rsidRPr="0012690B" w:rsidRDefault="005929AC" w:rsidP="005929AC">
      <w:pPr>
        <w:rPr>
          <w:rFonts w:ascii="Times New Roman" w:eastAsia="Batang" w:hAnsi="Times New Roman" w:cs="Times New Roman"/>
          <w:highlight w:val="green"/>
          <w:lang w:eastAsia="x-none"/>
        </w:rPr>
      </w:pPr>
      <w:r w:rsidRPr="0012690B">
        <w:rPr>
          <w:rFonts w:ascii="Times New Roman" w:eastAsia="Batang" w:hAnsi="Times New Roman" w:cs="Times New Roman"/>
          <w:highlight w:val="green"/>
          <w:lang w:eastAsia="x-none"/>
        </w:rPr>
        <w:t>Agreement</w:t>
      </w:r>
    </w:p>
    <w:p w14:paraId="4BF7DCA4" w14:textId="77777777" w:rsidR="005929AC" w:rsidRPr="0012690B" w:rsidRDefault="005929AC" w:rsidP="005929AC">
      <w:pPr>
        <w:jc w:val="both"/>
        <w:rPr>
          <w:rFonts w:ascii="Times New Roman" w:eastAsia="Batang" w:hAnsi="Times New Roman" w:cs="Times New Roman"/>
          <w:lang w:eastAsia="zh-CN"/>
        </w:rPr>
      </w:pPr>
      <w:r w:rsidRPr="0012690B">
        <w:rPr>
          <w:rFonts w:ascii="Times New Roman" w:eastAsia="Batang" w:hAnsi="Times New Roman" w:cs="Times New Roman"/>
          <w:lang w:eastAsia="zh-CN"/>
        </w:rPr>
        <w:t>From RAN1 point of view, Rel-18 UE supporting cell DTX does not expect to receive and/or process the following signals/channels from the gNB, during non-active periods of cell DTX. The list of signals/channels may be updated based on RAN2/RAN4 input and other signals/channels are not precluded from further discussions.</w:t>
      </w:r>
    </w:p>
    <w:p w14:paraId="7ED86999" w14:textId="77777777" w:rsidR="005929AC" w:rsidRPr="0012690B" w:rsidRDefault="005929AC" w:rsidP="005929AC">
      <w:pPr>
        <w:numPr>
          <w:ilvl w:val="0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Periodic/Semi-persistent CSI-RS configured in CSI report configuration in CSI-ReportConfig with reportQuantity including RI (for CSI reporting)</w:t>
      </w:r>
    </w:p>
    <w:p w14:paraId="4F58139C" w14:textId="77777777" w:rsidR="005929AC" w:rsidRPr="0012690B" w:rsidRDefault="005929AC" w:rsidP="005929AC">
      <w:pPr>
        <w:numPr>
          <w:ilvl w:val="0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</w:t>
      </w:r>
    </w:p>
    <w:p w14:paraId="00F5196C" w14:textId="77777777" w:rsidR="005929AC" w:rsidRPr="0012690B" w:rsidRDefault="005929AC" w:rsidP="005929AC">
      <w:pPr>
        <w:numPr>
          <w:ilvl w:val="1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PDCCH in USS</w:t>
      </w:r>
    </w:p>
    <w:p w14:paraId="55DCFE3A" w14:textId="77777777" w:rsidR="005929AC" w:rsidRPr="0012690B" w:rsidRDefault="005929AC" w:rsidP="005929AC">
      <w:pPr>
        <w:numPr>
          <w:ilvl w:val="2"/>
          <w:numId w:val="42"/>
        </w:numPr>
        <w:tabs>
          <w:tab w:val="left" w:pos="0"/>
        </w:tabs>
        <w:suppressAutoHyphens/>
        <w:overflowPunct w:val="0"/>
        <w:spacing w:line="254" w:lineRule="auto"/>
        <w:rPr>
          <w:rFonts w:ascii="Times New Roman" w:eastAsia="Malgun Gothic" w:hAnsi="Times New Roman" w:cs="Times New Roman"/>
          <w:strike/>
          <w:lang w:eastAsia="x-none"/>
        </w:rPr>
      </w:pPr>
      <w:r w:rsidRPr="0012690B">
        <w:rPr>
          <w:rFonts w:ascii="Times New Roman" w:eastAsia="Malgun Gothic" w:hAnsi="Times New Roman" w:cs="Times New Roman"/>
          <w:lang w:eastAsia="x-none"/>
        </w:rPr>
        <w:t>UE behaviour</w:t>
      </w:r>
      <w:r w:rsidRPr="0012690B">
        <w:rPr>
          <w:rFonts w:ascii="Times New Roman" w:eastAsia="SimSun" w:hAnsi="Times New Roman" w:cs="Times New Roman"/>
          <w:lang w:eastAsia="zh-CN"/>
        </w:rPr>
        <w:t xml:space="preserve"> for retransmission</w:t>
      </w:r>
    </w:p>
    <w:p w14:paraId="1A11E78B" w14:textId="77777777" w:rsidR="005929AC" w:rsidRPr="0012690B" w:rsidRDefault="005929AC" w:rsidP="005929AC">
      <w:pPr>
        <w:numPr>
          <w:ilvl w:val="2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if some specific RNTI scrambled PDCCH in USS will be excluded from cell DTX operation</w:t>
      </w:r>
    </w:p>
    <w:p w14:paraId="3BEC70B9" w14:textId="77777777" w:rsidR="005929AC" w:rsidRPr="0012690B" w:rsidRDefault="005929AC" w:rsidP="005929AC">
      <w:pPr>
        <w:numPr>
          <w:ilvl w:val="1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PDCCH in Type-3 CSS</w:t>
      </w:r>
    </w:p>
    <w:p w14:paraId="78AD5001" w14:textId="77777777" w:rsidR="005929AC" w:rsidRPr="0012690B" w:rsidRDefault="005929AC" w:rsidP="005929AC">
      <w:pPr>
        <w:numPr>
          <w:ilvl w:val="2"/>
          <w:numId w:val="42"/>
        </w:numPr>
        <w:tabs>
          <w:tab w:val="left" w:pos="0"/>
        </w:tabs>
        <w:suppressAutoHyphens/>
        <w:overflowPunct w:val="0"/>
        <w:spacing w:line="254" w:lineRule="auto"/>
        <w:rPr>
          <w:rFonts w:ascii="Times New Roman" w:eastAsia="Malgun Gothic" w:hAnsi="Times New Roman" w:cs="Times New Roman"/>
          <w:strike/>
          <w:lang w:eastAsia="x-none"/>
        </w:rPr>
      </w:pPr>
      <w:r w:rsidRPr="0012690B">
        <w:rPr>
          <w:rFonts w:ascii="Times New Roman" w:eastAsia="Malgun Gothic" w:hAnsi="Times New Roman" w:cs="Times New Roman"/>
          <w:lang w:eastAsia="x-none"/>
        </w:rPr>
        <w:t>UE behaviour</w:t>
      </w:r>
      <w:r w:rsidRPr="0012690B">
        <w:rPr>
          <w:rFonts w:ascii="Times New Roman" w:eastAsia="SimSun" w:hAnsi="Times New Roman" w:cs="Times New Roman"/>
          <w:lang w:eastAsia="zh-CN"/>
        </w:rPr>
        <w:t xml:space="preserve"> for retransmission</w:t>
      </w:r>
    </w:p>
    <w:p w14:paraId="2BE33EA9" w14:textId="77777777" w:rsidR="005929AC" w:rsidRPr="0012690B" w:rsidRDefault="005929AC" w:rsidP="005929AC">
      <w:pPr>
        <w:numPr>
          <w:ilvl w:val="2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if some specific RNTI scrambled PDCCH in Type-3 CSS will be excluded from cell DTX operation</w:t>
      </w:r>
    </w:p>
    <w:p w14:paraId="47E79C75" w14:textId="77777777" w:rsidR="005929AC" w:rsidRPr="0012690B" w:rsidRDefault="005929AC" w:rsidP="005929AC">
      <w:pPr>
        <w:numPr>
          <w:ilvl w:val="1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PRS</w:t>
      </w:r>
    </w:p>
    <w:p w14:paraId="1B69FDC9" w14:textId="77777777" w:rsidR="005929AC" w:rsidRPr="0012690B" w:rsidRDefault="005929AC" w:rsidP="005929AC">
      <w:pPr>
        <w:numPr>
          <w:ilvl w:val="1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CSI-RS configured by measObjectNR (for RRM)</w:t>
      </w:r>
    </w:p>
    <w:p w14:paraId="4C39D439" w14:textId="77777777" w:rsidR="005929AC" w:rsidRPr="0012690B" w:rsidRDefault="005929AC" w:rsidP="005929AC">
      <w:pPr>
        <w:numPr>
          <w:ilvl w:val="1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CSI-RS associated with RadioLinkMonitoringConfig and BeamFailureDectection (for RLM and BFD)</w:t>
      </w:r>
    </w:p>
    <w:p w14:paraId="618F5E21" w14:textId="77777777" w:rsidR="005929AC" w:rsidRPr="0012690B" w:rsidRDefault="005929AC" w:rsidP="005929AC">
      <w:pPr>
        <w:numPr>
          <w:ilvl w:val="1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Periodic CSI-RS configured with trs-Info ‘true’ (for tracking)</w:t>
      </w:r>
    </w:p>
    <w:p w14:paraId="541B0682" w14:textId="77777777" w:rsidR="005929AC" w:rsidRPr="0012690B" w:rsidRDefault="005929AC" w:rsidP="005929AC">
      <w:pPr>
        <w:numPr>
          <w:ilvl w:val="1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Periodic/Semi-persistent CSI-RS (for BM)</w:t>
      </w:r>
    </w:p>
    <w:p w14:paraId="2BD57FFF" w14:textId="77777777" w:rsidR="005929AC" w:rsidRPr="0012690B" w:rsidRDefault="005929AC" w:rsidP="005929AC">
      <w:pPr>
        <w:numPr>
          <w:ilvl w:val="2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 xml:space="preserve">FFS on how to differentiate (if needed) with other CSI-RS used for CSI reports for </w:t>
      </w:r>
      <w:proofErr w:type="gramStart"/>
      <w:r w:rsidRPr="0012690B">
        <w:rPr>
          <w:rFonts w:ascii="Times New Roman" w:eastAsia="Malgun Gothic" w:hAnsi="Times New Roman" w:cs="Times New Roman"/>
          <w:lang w:eastAsia="ko-KR"/>
        </w:rPr>
        <w:t>BM</w:t>
      </w:r>
      <w:proofErr w:type="gramEnd"/>
    </w:p>
    <w:p w14:paraId="389C1A27" w14:textId="77777777" w:rsidR="005929AC" w:rsidRPr="0012690B" w:rsidRDefault="005929AC" w:rsidP="005929AC">
      <w:pPr>
        <w:numPr>
          <w:ilvl w:val="0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Whether the same or different UE behaviour is applicable with or without C-DRX</w:t>
      </w:r>
    </w:p>
    <w:p w14:paraId="57A40CB4" w14:textId="77777777" w:rsidR="005929AC" w:rsidRPr="0012690B" w:rsidRDefault="005929AC" w:rsidP="005929AC">
      <w:pPr>
        <w:numPr>
          <w:ilvl w:val="0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Whether the list of impacted signals/channels can be configurable</w:t>
      </w:r>
    </w:p>
    <w:p w14:paraId="4B883A9E" w14:textId="77777777" w:rsidR="005929AC" w:rsidRPr="0012690B" w:rsidRDefault="005929AC" w:rsidP="005929AC">
      <w:pPr>
        <w:numPr>
          <w:ilvl w:val="0"/>
          <w:numId w:val="42"/>
        </w:numPr>
        <w:tabs>
          <w:tab w:val="left" w:pos="0"/>
        </w:tabs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Whether there will be exception case(s) for UE receiving and/or processing listed signals/channels during non-active periods of DTX</w:t>
      </w:r>
    </w:p>
    <w:p w14:paraId="796D0409" w14:textId="3611F4AB" w:rsidR="00B1215E" w:rsidRPr="0012690B" w:rsidRDefault="005929AC" w:rsidP="005929AC">
      <w:pPr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RAN1 to consider impact on system if the channels/signals are not transmitted during non-active period</w:t>
      </w:r>
    </w:p>
    <w:p w14:paraId="69E4224E" w14:textId="7004F089" w:rsidR="002704BB" w:rsidRPr="0012690B" w:rsidRDefault="002704BB" w:rsidP="005929AC">
      <w:pPr>
        <w:jc w:val="both"/>
        <w:rPr>
          <w:rFonts w:ascii="Times New Roman" w:eastAsia="Malgun Gothic" w:hAnsi="Times New Roman" w:cs="Times New Roman"/>
          <w:lang w:eastAsia="ko-KR"/>
        </w:rPr>
      </w:pPr>
    </w:p>
    <w:p w14:paraId="0FD9D4FB" w14:textId="77777777" w:rsidR="002704BB" w:rsidRPr="0012690B" w:rsidRDefault="002704BB" w:rsidP="002704BB">
      <w:pPr>
        <w:rPr>
          <w:rFonts w:ascii="Times New Roman" w:eastAsia="Batang" w:hAnsi="Times New Roman" w:cs="Times New Roman"/>
          <w:highlight w:val="green"/>
          <w:lang w:eastAsia="x-none"/>
        </w:rPr>
      </w:pPr>
      <w:r w:rsidRPr="0012690B">
        <w:rPr>
          <w:rFonts w:ascii="Times New Roman" w:eastAsia="Batang" w:hAnsi="Times New Roman" w:cs="Times New Roman"/>
          <w:highlight w:val="green"/>
          <w:lang w:eastAsia="x-none"/>
        </w:rPr>
        <w:t>Agreement</w:t>
      </w:r>
    </w:p>
    <w:p w14:paraId="32CC6598" w14:textId="77777777" w:rsidR="002704BB" w:rsidRPr="0012690B" w:rsidRDefault="002704BB" w:rsidP="002704BB">
      <w:pPr>
        <w:rPr>
          <w:rFonts w:ascii="Times New Roman" w:eastAsia="Batang" w:hAnsi="Times New Roman" w:cs="Times New Roman"/>
          <w:lang w:eastAsia="ko-KR"/>
        </w:rPr>
      </w:pPr>
      <w:r w:rsidRPr="0012690B">
        <w:rPr>
          <w:rFonts w:ascii="Times New Roman" w:eastAsia="Batang" w:hAnsi="Times New Roman" w:cs="Times New Roman"/>
          <w:lang w:eastAsia="ko-KR"/>
        </w:rPr>
        <w:t>Study L1 signalling for enhancing cell DTX/DRX including activation/deactivation for a single configuration which will have the following characteristics:</w:t>
      </w:r>
    </w:p>
    <w:p w14:paraId="66624BD6" w14:textId="77777777" w:rsidR="002704BB" w:rsidRPr="0012690B" w:rsidRDefault="002704BB" w:rsidP="002704BB">
      <w:pPr>
        <w:numPr>
          <w:ilvl w:val="0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 xml:space="preserve">PDCCH based </w:t>
      </w:r>
      <w:proofErr w:type="gramStart"/>
      <w:r w:rsidRPr="0012690B">
        <w:rPr>
          <w:rFonts w:ascii="Times New Roman" w:eastAsia="Malgun Gothic" w:hAnsi="Times New Roman" w:cs="Times New Roman"/>
          <w:lang w:eastAsia="ko-KR"/>
        </w:rPr>
        <w:t>signaling</w:t>
      </w:r>
      <w:proofErr w:type="gramEnd"/>
    </w:p>
    <w:p w14:paraId="640445DA" w14:textId="77777777" w:rsidR="002704BB" w:rsidRPr="0012690B" w:rsidRDefault="002704BB" w:rsidP="002704BB">
      <w:pPr>
        <w:numPr>
          <w:ilvl w:val="1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lastRenderedPageBreak/>
        <w:t>FFS: Whether enhancing legacy DCI or introducing new DCI</w:t>
      </w:r>
    </w:p>
    <w:p w14:paraId="12F8B8BB" w14:textId="77777777" w:rsidR="002704BB" w:rsidRPr="0012690B" w:rsidRDefault="002704BB" w:rsidP="002704BB">
      <w:pPr>
        <w:numPr>
          <w:ilvl w:val="1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DCI content</w:t>
      </w:r>
    </w:p>
    <w:p w14:paraId="6AD38D10" w14:textId="77777777" w:rsidR="002704BB" w:rsidRPr="0012690B" w:rsidRDefault="002704BB" w:rsidP="002704BB">
      <w:pPr>
        <w:numPr>
          <w:ilvl w:val="1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Whether L1 signaling is UE specific DCI or group common DCI</w:t>
      </w:r>
    </w:p>
    <w:p w14:paraId="50D78251" w14:textId="77777777" w:rsidR="002704BB" w:rsidRPr="0012690B" w:rsidRDefault="002704BB" w:rsidP="002704BB">
      <w:pPr>
        <w:numPr>
          <w:ilvl w:val="1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 xml:space="preserve">FFS: Timer or validity </w:t>
      </w:r>
      <w:proofErr w:type="gramStart"/>
      <w:r w:rsidRPr="0012690B">
        <w:rPr>
          <w:rFonts w:ascii="Times New Roman" w:eastAsia="Malgun Gothic" w:hAnsi="Times New Roman" w:cs="Times New Roman"/>
          <w:lang w:eastAsia="ko-KR"/>
        </w:rPr>
        <w:t>duration based</w:t>
      </w:r>
      <w:proofErr w:type="gramEnd"/>
      <w:r w:rsidRPr="0012690B">
        <w:rPr>
          <w:rFonts w:ascii="Times New Roman" w:eastAsia="Malgun Gothic" w:hAnsi="Times New Roman" w:cs="Times New Roman"/>
          <w:lang w:eastAsia="ko-KR"/>
        </w:rPr>
        <w:t xml:space="preserve"> activation/deactivation of cell DTX/DRX</w:t>
      </w:r>
    </w:p>
    <w:p w14:paraId="76AF3FA7" w14:textId="77777777" w:rsidR="002704BB" w:rsidRPr="0012690B" w:rsidRDefault="002704BB" w:rsidP="002704BB">
      <w:pPr>
        <w:numPr>
          <w:ilvl w:val="1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 xml:space="preserve">FFS: whether to specify a reference time for activation/deactivation of cell DTX/DRX </w:t>
      </w:r>
    </w:p>
    <w:p w14:paraId="3C29EEE4" w14:textId="77777777" w:rsidR="002704BB" w:rsidRPr="0012690B" w:rsidRDefault="002704BB" w:rsidP="002704BB">
      <w:pPr>
        <w:numPr>
          <w:ilvl w:val="1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If multiple Cell DTX/DRX patterns are to be supported</w:t>
      </w:r>
    </w:p>
    <w:p w14:paraId="2FBE792B" w14:textId="77777777" w:rsidR="002704BB" w:rsidRPr="0012690B" w:rsidRDefault="002704BB" w:rsidP="002704BB">
      <w:pPr>
        <w:numPr>
          <w:ilvl w:val="0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 xml:space="preserve">FFS on detailed UE behavior upon reception of L1 signaling at least including application </w:t>
      </w:r>
      <w:proofErr w:type="gramStart"/>
      <w:r w:rsidRPr="0012690B">
        <w:rPr>
          <w:rFonts w:ascii="Times New Roman" w:eastAsia="Malgun Gothic" w:hAnsi="Times New Roman" w:cs="Times New Roman"/>
          <w:lang w:eastAsia="ko-KR"/>
        </w:rPr>
        <w:t>delay</w:t>
      </w:r>
      <w:proofErr w:type="gramEnd"/>
    </w:p>
    <w:p w14:paraId="393B4661" w14:textId="77777777" w:rsidR="002704BB" w:rsidRPr="0012690B" w:rsidRDefault="002704BB" w:rsidP="002704BB">
      <w:pPr>
        <w:numPr>
          <w:ilvl w:val="0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 xml:space="preserve">FFS </w:t>
      </w:r>
      <w:r w:rsidRPr="0012690B">
        <w:rPr>
          <w:rFonts w:ascii="Times New Roman" w:eastAsia="Batang" w:hAnsi="Times New Roman" w:cs="Times New Roman"/>
          <w:lang w:eastAsia="zh-CN"/>
        </w:rPr>
        <w:t>how to</w:t>
      </w:r>
      <w:r w:rsidRPr="0012690B">
        <w:rPr>
          <w:rFonts w:ascii="Times New Roman" w:eastAsia="Malgun Gothic" w:hAnsi="Times New Roman" w:cs="Times New Roman"/>
          <w:lang w:eastAsia="ko-KR"/>
        </w:rPr>
        <w:t xml:space="preserve"> </w:t>
      </w:r>
      <w:r w:rsidRPr="0012690B">
        <w:rPr>
          <w:rFonts w:ascii="Times New Roman" w:eastAsia="Batang" w:hAnsi="Times New Roman" w:cs="Times New Roman"/>
          <w:lang w:eastAsia="zh-CN"/>
        </w:rPr>
        <w:t xml:space="preserve">guarantee reliability of the </w:t>
      </w:r>
      <w:r w:rsidRPr="0012690B">
        <w:rPr>
          <w:rFonts w:ascii="Times New Roman" w:eastAsia="Malgun Gothic" w:hAnsi="Times New Roman" w:cs="Times New Roman"/>
          <w:lang w:eastAsia="ko-KR"/>
        </w:rPr>
        <w:t xml:space="preserve">L1 </w:t>
      </w:r>
      <w:proofErr w:type="gramStart"/>
      <w:r w:rsidRPr="0012690B">
        <w:rPr>
          <w:rFonts w:ascii="Times New Roman" w:eastAsia="Malgun Gothic" w:hAnsi="Times New Roman" w:cs="Times New Roman"/>
          <w:lang w:eastAsia="ko-KR"/>
        </w:rPr>
        <w:t>signaling</w:t>
      </w:r>
      <w:proofErr w:type="gramEnd"/>
    </w:p>
    <w:p w14:paraId="3207D653" w14:textId="77777777" w:rsidR="002704BB" w:rsidRPr="0012690B" w:rsidRDefault="002704BB" w:rsidP="002704BB">
      <w:pPr>
        <w:numPr>
          <w:ilvl w:val="0"/>
          <w:numId w:val="44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 whether the L1 signal can be monitored in non-active periods.</w:t>
      </w:r>
    </w:p>
    <w:p w14:paraId="71B5F4E2" w14:textId="77777777" w:rsidR="002704BB" w:rsidRPr="0012690B" w:rsidRDefault="002704BB" w:rsidP="002704BB">
      <w:pPr>
        <w:rPr>
          <w:rFonts w:ascii="Times New Roman" w:eastAsia="Batang" w:hAnsi="Times New Roman" w:cs="Times New Roman"/>
          <w:lang w:eastAsia="x-none"/>
        </w:rPr>
      </w:pPr>
    </w:p>
    <w:p w14:paraId="6C806DEC" w14:textId="77777777" w:rsidR="002704BB" w:rsidRPr="0012690B" w:rsidRDefault="002704BB" w:rsidP="002704BB">
      <w:pPr>
        <w:rPr>
          <w:rFonts w:ascii="Times New Roman" w:eastAsia="Batang" w:hAnsi="Times New Roman" w:cs="Times New Roman"/>
          <w:highlight w:val="green"/>
          <w:lang w:eastAsia="x-none"/>
        </w:rPr>
      </w:pPr>
      <w:r w:rsidRPr="0012690B">
        <w:rPr>
          <w:rFonts w:ascii="Times New Roman" w:eastAsia="Batang" w:hAnsi="Times New Roman" w:cs="Times New Roman"/>
          <w:highlight w:val="green"/>
          <w:lang w:eastAsia="x-none"/>
        </w:rPr>
        <w:t>Agreement</w:t>
      </w:r>
    </w:p>
    <w:p w14:paraId="1605DF43" w14:textId="77777777" w:rsidR="002704BB" w:rsidRPr="0012690B" w:rsidRDefault="002704BB" w:rsidP="002704BB">
      <w:pPr>
        <w:jc w:val="both"/>
        <w:rPr>
          <w:rFonts w:ascii="Times New Roman" w:eastAsia="Batang" w:hAnsi="Times New Roman" w:cs="Times New Roman"/>
          <w:lang w:eastAsia="zh-CN"/>
        </w:rPr>
      </w:pPr>
      <w:r w:rsidRPr="0012690B">
        <w:rPr>
          <w:rFonts w:ascii="Times New Roman" w:eastAsia="Batang" w:hAnsi="Times New Roman" w:cs="Times New Roman"/>
          <w:lang w:eastAsia="zh-CN"/>
        </w:rPr>
        <w:t>From RAN1 point of view, Rel-18 UE supporting cell DRX is not expected to transmit the following signals/channels to the gNB during non-active periods of cell DRX. The list of signals/channels may be updated based on RAN2/RAN4 input and other signals/channels are not precluded from further discussions.</w:t>
      </w:r>
    </w:p>
    <w:p w14:paraId="7A52CFCC" w14:textId="77777777" w:rsidR="002704BB" w:rsidRPr="0012690B" w:rsidRDefault="002704BB" w:rsidP="002704BB">
      <w:pPr>
        <w:numPr>
          <w:ilvl w:val="0"/>
          <w:numId w:val="43"/>
        </w:numPr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Periodic/Semi-persistent CSI report</w:t>
      </w:r>
    </w:p>
    <w:p w14:paraId="55FAC9BB" w14:textId="77777777" w:rsidR="002704BB" w:rsidRPr="0012690B" w:rsidRDefault="002704BB" w:rsidP="002704BB">
      <w:pPr>
        <w:numPr>
          <w:ilvl w:val="0"/>
          <w:numId w:val="43"/>
        </w:numPr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 xml:space="preserve">Periodic/Semi-persistent SRS </w:t>
      </w:r>
    </w:p>
    <w:p w14:paraId="1119F842" w14:textId="77777777" w:rsidR="002704BB" w:rsidRPr="0012690B" w:rsidRDefault="002704BB" w:rsidP="002704BB">
      <w:pPr>
        <w:numPr>
          <w:ilvl w:val="1"/>
          <w:numId w:val="43"/>
        </w:numPr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SRS for positioning</w:t>
      </w:r>
    </w:p>
    <w:p w14:paraId="2C55AFFA" w14:textId="77777777" w:rsidR="002704BB" w:rsidRPr="0012690B" w:rsidRDefault="002704BB" w:rsidP="002704BB">
      <w:pPr>
        <w:numPr>
          <w:ilvl w:val="0"/>
          <w:numId w:val="43"/>
        </w:numPr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</w:t>
      </w:r>
    </w:p>
    <w:p w14:paraId="6E4CE5E8" w14:textId="77777777" w:rsidR="002704BB" w:rsidRPr="0012690B" w:rsidRDefault="002704BB" w:rsidP="002704BB">
      <w:pPr>
        <w:numPr>
          <w:ilvl w:val="1"/>
          <w:numId w:val="43"/>
        </w:numPr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HARQ feedback for SPS PDSCH</w:t>
      </w:r>
    </w:p>
    <w:p w14:paraId="171CD830" w14:textId="77777777" w:rsidR="002704BB" w:rsidRPr="0012690B" w:rsidRDefault="002704BB" w:rsidP="002704BB">
      <w:pPr>
        <w:numPr>
          <w:ilvl w:val="0"/>
          <w:numId w:val="43"/>
        </w:numPr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 xml:space="preserve">FFS whether there will be exception case(s) for UE transmitting listed signals/channels during non-active periods of </w:t>
      </w:r>
      <w:proofErr w:type="gramStart"/>
      <w:r w:rsidRPr="0012690B">
        <w:rPr>
          <w:rFonts w:ascii="Times New Roman" w:eastAsia="Malgun Gothic" w:hAnsi="Times New Roman" w:cs="Times New Roman"/>
          <w:lang w:eastAsia="ko-KR"/>
        </w:rPr>
        <w:t>DRX</w:t>
      </w:r>
      <w:proofErr w:type="gramEnd"/>
    </w:p>
    <w:p w14:paraId="489E7A49" w14:textId="77777777" w:rsidR="002704BB" w:rsidRPr="0012690B" w:rsidRDefault="002704BB" w:rsidP="002704BB">
      <w:pPr>
        <w:numPr>
          <w:ilvl w:val="0"/>
          <w:numId w:val="43"/>
        </w:numPr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 Whether the listed</w:t>
      </w:r>
      <w:r w:rsidRPr="0012690B">
        <w:rPr>
          <w:rFonts w:ascii="Times New Roman" w:eastAsia="Malgun Gothic" w:hAnsi="Times New Roman" w:cs="Times New Roman"/>
          <w:color w:val="C00000"/>
          <w:lang w:eastAsia="ko-KR"/>
        </w:rPr>
        <w:t xml:space="preserve"> </w:t>
      </w:r>
      <w:r w:rsidRPr="0012690B">
        <w:rPr>
          <w:rFonts w:ascii="Times New Roman" w:eastAsia="Malgun Gothic" w:hAnsi="Times New Roman" w:cs="Times New Roman"/>
          <w:lang w:eastAsia="ko-KR"/>
        </w:rPr>
        <w:t xml:space="preserve">signals/channels can be configurable by </w:t>
      </w:r>
      <w:proofErr w:type="gramStart"/>
      <w:r w:rsidRPr="0012690B">
        <w:rPr>
          <w:rFonts w:ascii="Times New Roman" w:eastAsia="Malgun Gothic" w:hAnsi="Times New Roman" w:cs="Times New Roman"/>
          <w:lang w:eastAsia="ko-KR"/>
        </w:rPr>
        <w:t>gNB</w:t>
      </w:r>
      <w:proofErr w:type="gramEnd"/>
    </w:p>
    <w:p w14:paraId="02C61BFD" w14:textId="77777777" w:rsidR="002704BB" w:rsidRPr="0012690B" w:rsidRDefault="002704BB" w:rsidP="002704BB">
      <w:pPr>
        <w:numPr>
          <w:ilvl w:val="0"/>
          <w:numId w:val="43"/>
        </w:numPr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Whether the same or different UE behavior is applicable with or without C-DRX</w:t>
      </w:r>
    </w:p>
    <w:p w14:paraId="052C67BF" w14:textId="77777777" w:rsidR="002704BB" w:rsidRPr="0012690B" w:rsidRDefault="002704BB" w:rsidP="002704BB">
      <w:pPr>
        <w:numPr>
          <w:ilvl w:val="0"/>
          <w:numId w:val="43"/>
        </w:numPr>
        <w:suppressAutoHyphens/>
        <w:overflowPunct w:val="0"/>
        <w:spacing w:line="252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12690B">
        <w:rPr>
          <w:rFonts w:ascii="Times New Roman" w:eastAsia="Malgun Gothic" w:hAnsi="Times New Roman" w:cs="Times New Roman"/>
          <w:lang w:eastAsia="ko-KR"/>
        </w:rPr>
        <w:t>FFS: RAN1 to consider impact on system if the channels/signals are not transmitted during non-active period</w:t>
      </w:r>
    </w:p>
    <w:p w14:paraId="1394ABA9" w14:textId="77777777" w:rsidR="002704BB" w:rsidRPr="0012690B" w:rsidRDefault="002704BB" w:rsidP="002704BB">
      <w:pPr>
        <w:rPr>
          <w:rFonts w:ascii="Times New Roman" w:eastAsia="Batang" w:hAnsi="Times New Roman" w:cs="Times New Roman"/>
          <w:lang w:eastAsia="x-none"/>
        </w:rPr>
      </w:pPr>
    </w:p>
    <w:p w14:paraId="658D2439" w14:textId="37B95141" w:rsidR="007E16AD" w:rsidRPr="0012690B" w:rsidRDefault="00F458AB" w:rsidP="0021786D">
      <w:pPr>
        <w:jc w:val="both"/>
        <w:rPr>
          <w:rFonts w:ascii="Times New Roman" w:eastAsia="SimSun" w:hAnsi="Times New Roman" w:cs="Times New Roman"/>
          <w:lang w:eastAsia="zh-CN"/>
        </w:rPr>
      </w:pPr>
      <w:r w:rsidRPr="0012690B">
        <w:rPr>
          <w:rFonts w:ascii="Times New Roman" w:eastAsia="SimSun" w:hAnsi="Times New Roman" w:cs="Times New Roman"/>
          <w:lang w:eastAsia="zh-CN"/>
        </w:rPr>
        <w:t>In this contribution</w:t>
      </w:r>
      <w:r w:rsidR="001F4259" w:rsidRPr="0012690B">
        <w:rPr>
          <w:rFonts w:ascii="Times New Roman" w:eastAsia="SimSun" w:hAnsi="Times New Roman" w:cs="Times New Roman"/>
          <w:lang w:eastAsia="zh-CN"/>
        </w:rPr>
        <w:t>,</w:t>
      </w:r>
      <w:r w:rsidRPr="0012690B">
        <w:rPr>
          <w:rFonts w:ascii="Times New Roman" w:eastAsia="SimSun" w:hAnsi="Times New Roman" w:cs="Times New Roman"/>
          <w:lang w:eastAsia="zh-CN"/>
        </w:rPr>
        <w:t xml:space="preserve"> we discuss </w:t>
      </w:r>
      <w:r w:rsidR="00A320A8" w:rsidRPr="0012690B">
        <w:rPr>
          <w:rFonts w:ascii="Times New Roman" w:eastAsia="SimSun" w:hAnsi="Times New Roman" w:cs="Times New Roman"/>
          <w:lang w:eastAsia="zh-CN"/>
        </w:rPr>
        <w:t>our views on</w:t>
      </w:r>
      <w:r w:rsidRPr="0012690B">
        <w:rPr>
          <w:rFonts w:ascii="Times New Roman" w:eastAsia="SimSun" w:hAnsi="Times New Roman" w:cs="Times New Roman"/>
          <w:lang w:eastAsia="zh-CN"/>
        </w:rPr>
        <w:t xml:space="preserve"> cell DTX/DRX configuration</w:t>
      </w:r>
      <w:r w:rsidR="0054653D" w:rsidRPr="0012690B">
        <w:rPr>
          <w:rFonts w:ascii="Times New Roman" w:eastAsia="SimSun" w:hAnsi="Times New Roman" w:cs="Times New Roman"/>
          <w:lang w:eastAsia="zh-CN"/>
        </w:rPr>
        <w:t xml:space="preserve"> and</w:t>
      </w:r>
      <w:r w:rsidR="00A320A8" w:rsidRPr="0012690B">
        <w:rPr>
          <w:rFonts w:ascii="Times New Roman" w:eastAsia="SimSun" w:hAnsi="Times New Roman" w:cs="Times New Roman"/>
          <w:lang w:eastAsia="zh-CN"/>
        </w:rPr>
        <w:t xml:space="preserve"> </w:t>
      </w:r>
      <w:r w:rsidR="00A320A8" w:rsidRPr="0012690B">
        <w:rPr>
          <w:rFonts w:ascii="Times New Roman" w:eastAsia="SimSun" w:hAnsi="Times New Roman" w:cs="Times New Roman"/>
          <w:lang w:val="en-US" w:eastAsia="zh-CN"/>
        </w:rPr>
        <w:t xml:space="preserve">UE </w:t>
      </w:r>
      <w:proofErr w:type="gramStart"/>
      <w:r w:rsidR="00A320A8" w:rsidRPr="0012690B">
        <w:rPr>
          <w:rFonts w:ascii="Times New Roman" w:eastAsia="SimSun" w:hAnsi="Times New Roman" w:cs="Times New Roman"/>
          <w:lang w:val="en-US" w:eastAsia="zh-CN"/>
        </w:rPr>
        <w:t>behavior</w:t>
      </w:r>
      <w:r w:rsidR="00F62152">
        <w:rPr>
          <w:rFonts w:ascii="Times New Roman" w:eastAsia="SimSun" w:hAnsi="Times New Roman" w:cs="Times New Roman"/>
          <w:lang w:val="en-US" w:eastAsia="zh-CN"/>
        </w:rPr>
        <w:t xml:space="preserve">, </w:t>
      </w:r>
      <w:r w:rsidR="00A320A8" w:rsidRPr="0012690B"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F62152" w:rsidRPr="00F62152">
        <w:rPr>
          <w:rFonts w:ascii="Times New Roman" w:eastAsia="SimSun" w:hAnsi="Times New Roman" w:cs="Times New Roman"/>
          <w:lang w:val="en-US" w:eastAsia="zh-CN"/>
        </w:rPr>
        <w:t>potential</w:t>
      </w:r>
      <w:proofErr w:type="gramEnd"/>
      <w:r w:rsidR="00F62152" w:rsidRPr="00F62152">
        <w:rPr>
          <w:rFonts w:ascii="Times New Roman" w:eastAsia="SimSun" w:hAnsi="Times New Roman" w:cs="Times New Roman"/>
          <w:lang w:val="en-US" w:eastAsia="zh-CN"/>
        </w:rPr>
        <w:t xml:space="preserve"> solutions and </w:t>
      </w:r>
      <w:r w:rsidR="00A320A8" w:rsidRPr="0012690B">
        <w:rPr>
          <w:rFonts w:ascii="Times New Roman" w:eastAsia="SimSun" w:hAnsi="Times New Roman" w:cs="Times New Roman"/>
          <w:lang w:val="en-US" w:eastAsia="zh-CN"/>
        </w:rPr>
        <w:t>procedures when cell DTX/DRX is in operation</w:t>
      </w:r>
      <w:r w:rsidR="00891689" w:rsidRPr="0012690B">
        <w:rPr>
          <w:rFonts w:ascii="Times New Roman" w:eastAsia="SimSun" w:hAnsi="Times New Roman" w:cs="Times New Roman"/>
          <w:lang w:eastAsia="zh-CN"/>
        </w:rPr>
        <w:t>.</w:t>
      </w:r>
    </w:p>
    <w:p w14:paraId="12B88F8B" w14:textId="59D7474B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bookmarkStart w:id="3" w:name="_Ref129681832"/>
      <w:r w:rsidRPr="0094004F">
        <w:rPr>
          <w:lang w:eastAsia="zh-CN"/>
        </w:rPr>
        <w:t>Discussion</w:t>
      </w:r>
    </w:p>
    <w:p w14:paraId="7CA00A23" w14:textId="2C964719" w:rsidR="00E73021" w:rsidRPr="0094004F" w:rsidRDefault="006A0B5D" w:rsidP="0021786D">
      <w:pPr>
        <w:pStyle w:val="Heading2"/>
        <w:rPr>
          <w:lang w:eastAsia="zh-CN"/>
        </w:rPr>
      </w:pPr>
      <w:r>
        <w:rPr>
          <w:lang w:eastAsia="zh-CN"/>
        </w:rPr>
        <w:t>Cell DTX/DRX Configuration</w:t>
      </w:r>
      <w:r w:rsidR="00E73021" w:rsidRPr="0094004F">
        <w:rPr>
          <w:lang w:eastAsia="zh-CN"/>
        </w:rPr>
        <w:t xml:space="preserve"> </w:t>
      </w:r>
    </w:p>
    <w:p w14:paraId="04E1F8E1" w14:textId="77777777" w:rsidR="00B10922" w:rsidRDefault="00B10922" w:rsidP="00B10922">
      <w:pPr>
        <w:ind w:left="360"/>
        <w:jc w:val="both"/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</w:pPr>
    </w:p>
    <w:p w14:paraId="11A517A7" w14:textId="77777777" w:rsidR="00B10922" w:rsidRDefault="00B10922" w:rsidP="00787ACA">
      <w:pPr>
        <w:jc w:val="both"/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</w:pP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Alignment of C-DRX of UEs cannot implement cell DRX as during UE DRX off period the UE is allowed to initiate UL transmission.</w:t>
      </w:r>
      <w:r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However, c</w:t>
      </w: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ell DRX can be configured </w:t>
      </w:r>
      <w:r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by</w:t>
      </w: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gNB implementation via appropriate configuration of UL resources to allow inactive periods for UL transmission.  Therefore, </w:t>
      </w:r>
      <w:r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enhancements may</w:t>
      </w: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need to be considered for cell DRX configuration.</w:t>
      </w:r>
    </w:p>
    <w:p w14:paraId="7A0ADAEF" w14:textId="77777777" w:rsidR="00B10922" w:rsidRDefault="00B10922" w:rsidP="00B10922">
      <w:pPr>
        <w:ind w:left="360"/>
        <w:jc w:val="both"/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</w:pPr>
    </w:p>
    <w:p w14:paraId="1CF8089D" w14:textId="05892987" w:rsidR="00FE5406" w:rsidRPr="00FE5406" w:rsidRDefault="00B10922" w:rsidP="00787ACA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Following options can be considered</w:t>
      </w:r>
      <w:r w:rsidR="00FE5406"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for signaling to align DRX of UEs:</w:t>
      </w:r>
    </w:p>
    <w:p w14:paraId="726F3F6E" w14:textId="77777777" w:rsidR="00FE5406" w:rsidRPr="00FE5406" w:rsidRDefault="00FE5406" w:rsidP="00B10922">
      <w:pPr>
        <w:numPr>
          <w:ilvl w:val="1"/>
          <w:numId w:val="35"/>
        </w:num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UE specific signaling </w:t>
      </w:r>
    </w:p>
    <w:p w14:paraId="30E15B58" w14:textId="77777777" w:rsidR="00FE5406" w:rsidRPr="00FE5406" w:rsidRDefault="00FE5406" w:rsidP="00B10922">
      <w:pPr>
        <w:numPr>
          <w:ilvl w:val="1"/>
          <w:numId w:val="35"/>
        </w:num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Cell specific signaling</w:t>
      </w:r>
    </w:p>
    <w:p w14:paraId="507A0686" w14:textId="77777777" w:rsidR="00FE5406" w:rsidRPr="00FE5406" w:rsidRDefault="00FE5406" w:rsidP="00B10922">
      <w:pPr>
        <w:numPr>
          <w:ilvl w:val="1"/>
          <w:numId w:val="35"/>
        </w:num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Group specific signaling</w:t>
      </w:r>
    </w:p>
    <w:p w14:paraId="4DD1FE3E" w14:textId="77777777" w:rsidR="00B10922" w:rsidRDefault="00B10922" w:rsidP="00B10922">
      <w:pPr>
        <w:ind w:left="360"/>
        <w:jc w:val="both"/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</w:pPr>
    </w:p>
    <w:p w14:paraId="0C137288" w14:textId="1A885292" w:rsidR="00B10922" w:rsidRDefault="00187E7C" w:rsidP="00787ACA">
      <w:pPr>
        <w:jc w:val="both"/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</w:pPr>
      <w:r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Depending</w:t>
      </w:r>
      <w:r w:rsidR="00B10922" w:rsidRPr="008C6FAF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on the number of connected mode UEs, </w:t>
      </w:r>
      <w:bookmarkStart w:id="4" w:name="_Hlk126851329"/>
      <w:r w:rsidR="00B10922" w:rsidRPr="008C6FAF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(re) configuration of UL and/or DL channels and signals in a UE specific manner, to configure cell DTX/DRX</w:t>
      </w:r>
      <w:bookmarkEnd w:id="4"/>
      <w:r w:rsidR="00B10922" w:rsidRPr="008C6FAF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via gNB implementation </w:t>
      </w:r>
      <w:bookmarkStart w:id="5" w:name="_Hlk126851356"/>
      <w:r w:rsidR="00B10922" w:rsidRPr="008C6FAF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may result in large signaling overhead</w:t>
      </w:r>
      <w:bookmarkEnd w:id="5"/>
      <w:r w:rsidR="00B10922" w:rsidRPr="008C6FAF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.</w:t>
      </w:r>
      <w:r w:rsidR="00B10922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Therefore, group specific or cell specific signaling may be more suitable for cell DTX/DRX configuration and operation.</w:t>
      </w:r>
    </w:p>
    <w:p w14:paraId="611D955C" w14:textId="77777777" w:rsidR="00B10922" w:rsidRDefault="00B10922" w:rsidP="00B10922">
      <w:pPr>
        <w:ind w:left="360"/>
        <w:jc w:val="both"/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</w:pPr>
    </w:p>
    <w:p w14:paraId="46F7CEFA" w14:textId="7F569C04" w:rsidR="00B10922" w:rsidRDefault="00B10922" w:rsidP="00B10922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Observation </w:t>
      </w:r>
      <w:r w:rsidR="00787ACA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1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: </w:t>
      </w:r>
      <w:r w:rsidRPr="0011448B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(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R</w:t>
      </w:r>
      <w:r w:rsidRPr="0011448B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e)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C</w:t>
      </w:r>
      <w:r w:rsidRPr="0011448B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onfiguration of UL and/or DL channels and signals in a UE specific manner, to configure cell DTX/DRX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, </w:t>
      </w:r>
      <w:r w:rsidRPr="0011448B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may result in large signalling overhead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 for relatively large number of connected UEs.</w:t>
      </w:r>
    </w:p>
    <w:p w14:paraId="2BCC1D85" w14:textId="77777777" w:rsidR="00B10922" w:rsidRDefault="00B10922" w:rsidP="00B10922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</w:p>
    <w:p w14:paraId="509542D8" w14:textId="40CB944D" w:rsidR="00B10922" w:rsidRDefault="00B10922" w:rsidP="00B10922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 w:rsidR="00787ACA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1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</w:t>
      </w:r>
      <w:r w:rsidRPr="00855588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</w:t>
      </w:r>
      <w:r w:rsidRPr="00855588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Support group specific or cell specific signaling for cell DTX/DRX configuration and operation</w:t>
      </w:r>
      <w:r w:rsidRPr="00855588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.</w:t>
      </w:r>
    </w:p>
    <w:p w14:paraId="3935ACCF" w14:textId="7ECA8BD0" w:rsidR="00EB3CB9" w:rsidRPr="00FE5406" w:rsidRDefault="00EB3CB9" w:rsidP="00FE5406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0F77D44B" w14:textId="1F10505A" w:rsidR="00A13202" w:rsidRDefault="00A13202" w:rsidP="00B62DBF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Parameters defining cell DTX/DRX pattern can include different elements e.g., ON duration, OFF duration, periodicity, start slot/offset, number of cycles etc. DTX/DRX patterns can be 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associated with the SSB transmission characteristics e.g.,</w:t>
      </w:r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an increase in </w:t>
      </w:r>
      <w:r w:rsidR="008916D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time duration</w:t>
      </w:r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between SSB transmissions can be mapped to more patterns </w:t>
      </w:r>
      <w:proofErr w:type="gramStart"/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e.g.</w:t>
      </w:r>
      <w:proofErr w:type="gramEnd"/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with different periodicities while reduced SSB transmission periodicity can be mapped to lower number of associated cell DTX/DRX patterns/configurations.</w:t>
      </w:r>
      <w:r w:rsidR="00AE1A9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This way, change in SSB transmission can implicitly indicate change in DTX/DRX configuration.</w:t>
      </w:r>
    </w:p>
    <w:p w14:paraId="11C813B8" w14:textId="43A943DF" w:rsidR="00AE1A92" w:rsidRDefault="00AE1A92" w:rsidP="00B62DBF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3162D187" w14:textId="0D372350" w:rsidR="0039218A" w:rsidRDefault="0039218A" w:rsidP="0039218A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 w:rsidR="004B6AD1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2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</w:t>
      </w:r>
      <w:r w:rsidRPr="00855588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</w:t>
      </w:r>
      <w:r w:rsidRPr="00A53529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Support 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mapping </w:t>
      </w:r>
      <w:r w:rsidRPr="00A53529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of cell DTX/DRX 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patterns/configurations to </w:t>
      </w:r>
      <w:r w:rsidRPr="00A53529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SSB transmission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 </w:t>
      </w:r>
      <w:r w:rsidR="004C6ADA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characteristics</w:t>
      </w:r>
      <w:r w:rsidRPr="00855588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.</w:t>
      </w:r>
    </w:p>
    <w:p w14:paraId="4F9DAD88" w14:textId="77777777" w:rsidR="00AE1A92" w:rsidRPr="00A13202" w:rsidRDefault="00AE1A92" w:rsidP="00B62DBF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71D4D635" w14:textId="38CED819" w:rsidR="00AE08DD" w:rsidRDefault="001A3CF3" w:rsidP="004C6ADA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In the existing UE C-DRX,</w:t>
      </w:r>
      <w:r w:rsidR="00A271A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dynamic indication of the activation or inactivation of a DRX on-duration by wake-up signal (i.e., the DCP) is supported</w:t>
      </w:r>
      <w:r w:rsidR="005E1B2E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, it allows the UE to stay in </w:t>
      </w:r>
      <w:r w:rsidR="0087129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the </w:t>
      </w:r>
      <w:r w:rsidR="00F0681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sleeping mode if gNB has</w:t>
      </w:r>
      <w:r w:rsidR="005E1B2E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no data for it in the next on-durat</w:t>
      </w:r>
      <w:r w:rsidR="00F0681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i</w:t>
      </w:r>
      <w:r w:rsidR="005E1B2E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on</w:t>
      </w:r>
      <w:r w:rsidR="00A271A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. In addition, </w:t>
      </w:r>
      <w:r w:rsidR="00F0681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an on-duration can also be early terminated by a go-to-sleep MAC-CE signalling</w:t>
      </w:r>
      <w:r w:rsidR="00266B3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if all the transmission for the UE is finished. These mechanisms are very useful for further reduce the power consumption for UE, and similar methods </w:t>
      </w:r>
      <w:r w:rsidR="009C193A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can</w:t>
      </w:r>
      <w:r w:rsidR="00266B3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be also studied for the cell DTX/DRX.</w:t>
      </w:r>
    </w:p>
    <w:p w14:paraId="777CE959" w14:textId="77777777" w:rsidR="001A3CF3" w:rsidRDefault="001A3CF3" w:rsidP="004C6ADA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7D9D90F5" w14:textId="40765C12" w:rsidR="00A10E74" w:rsidRPr="00327FE6" w:rsidRDefault="00A10E74" w:rsidP="004C6ADA">
      <w:pPr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 xml:space="preserve">Proposal </w:t>
      </w:r>
      <w:r w:rsidR="003654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3</w:t>
      </w: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: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 w:rsidR="001E7ED7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S</w:t>
      </w:r>
      <w:r w:rsidR="00813FBD"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upport dynamic indication of the activation or inactivation of a </w:t>
      </w:r>
      <w:r w:rsidR="00E511EB"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cell </w:t>
      </w:r>
      <w:r w:rsidR="00813FBD"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DTX</w:t>
      </w:r>
      <w:r w:rsidR="00E511EB"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/DRX</w:t>
      </w:r>
      <w:r w:rsidR="00813FBD"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on-duration, and dynamic indication of extension or termination of a </w:t>
      </w:r>
      <w:r w:rsidR="00E511EB"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cell </w:t>
      </w:r>
      <w:r w:rsidR="00813FBD"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DTX</w:t>
      </w:r>
      <w:r w:rsidR="00E511EB"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/DRX</w:t>
      </w:r>
      <w:r w:rsidR="00813FBD"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on-duration</w:t>
      </w:r>
      <w:r w:rsidR="00E3629A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.</w:t>
      </w:r>
    </w:p>
    <w:p w14:paraId="73855954" w14:textId="37E760D4" w:rsidR="00A10E74" w:rsidRDefault="00A10E74" w:rsidP="004C6ADA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21311515" w14:textId="44351E52" w:rsidR="00CC4C51" w:rsidRDefault="00CC4C51" w:rsidP="0021786D">
      <w:pPr>
        <w:pStyle w:val="Heading2"/>
        <w:rPr>
          <w:lang w:val="en-GB" w:eastAsia="zh-CN"/>
        </w:rPr>
      </w:pPr>
      <w:bookmarkStart w:id="6" w:name="_Hlk67056900"/>
      <w:r w:rsidRPr="00CC4C51">
        <w:rPr>
          <w:lang w:val="en-GB" w:eastAsia="zh-CN"/>
        </w:rPr>
        <w:t xml:space="preserve">UL </w:t>
      </w:r>
      <w:r>
        <w:rPr>
          <w:lang w:val="en-GB" w:eastAsia="zh-CN"/>
        </w:rPr>
        <w:t>t</w:t>
      </w:r>
      <w:r w:rsidRPr="00CC4C51">
        <w:rPr>
          <w:lang w:val="en-GB" w:eastAsia="zh-CN"/>
        </w:rPr>
        <w:t xml:space="preserve">ransmission </w:t>
      </w:r>
      <w:r>
        <w:rPr>
          <w:lang w:val="en-GB" w:eastAsia="zh-CN"/>
        </w:rPr>
        <w:t>d</w:t>
      </w:r>
      <w:r w:rsidRPr="00CC4C51">
        <w:rPr>
          <w:lang w:val="en-GB" w:eastAsia="zh-CN"/>
        </w:rPr>
        <w:t xml:space="preserve">uring </w:t>
      </w:r>
      <w:r w:rsidR="0037611C">
        <w:rPr>
          <w:lang w:val="en-GB" w:eastAsia="zh-CN"/>
        </w:rPr>
        <w:t>c</w:t>
      </w:r>
      <w:r w:rsidRPr="00CC4C51">
        <w:rPr>
          <w:lang w:val="en-GB" w:eastAsia="zh-CN"/>
        </w:rPr>
        <w:t>ell DRX</w:t>
      </w:r>
    </w:p>
    <w:p w14:paraId="01F2E0EB" w14:textId="096B635A" w:rsidR="00D07AC1" w:rsidRPr="00C40F17" w:rsidRDefault="003769D8" w:rsidP="00C46257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 xml:space="preserve">During </w:t>
      </w:r>
      <w:r w:rsidR="00B30C95">
        <w:rPr>
          <w:rFonts w:ascii="Times New Roman" w:hAnsi="Times New Roman" w:cs="Times New Roman"/>
          <w:sz w:val="22"/>
          <w:szCs w:val="22"/>
          <w:lang w:eastAsia="zh-CN"/>
        </w:rPr>
        <w:t>c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ell DRX </w:t>
      </w:r>
      <w:r w:rsidR="00EA584A">
        <w:rPr>
          <w:rFonts w:ascii="Times New Roman" w:hAnsi="Times New Roman" w:cs="Times New Roman"/>
          <w:sz w:val="22"/>
          <w:szCs w:val="22"/>
          <w:lang w:eastAsia="zh-CN"/>
        </w:rPr>
        <w:t>non-</w:t>
      </w:r>
      <w:r>
        <w:rPr>
          <w:rFonts w:ascii="Times New Roman" w:hAnsi="Times New Roman" w:cs="Times New Roman"/>
          <w:sz w:val="22"/>
          <w:szCs w:val="22"/>
          <w:lang w:eastAsia="zh-CN"/>
        </w:rPr>
        <w:t>active period, certain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high priority traffic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may need to be transmitted. To 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>ensur</w:t>
      </w:r>
      <w:r>
        <w:rPr>
          <w:rFonts w:ascii="Times New Roman" w:hAnsi="Times New Roman" w:cs="Times New Roman"/>
          <w:sz w:val="22"/>
          <w:szCs w:val="22"/>
          <w:lang w:eastAsia="zh-CN"/>
        </w:rPr>
        <w:t>e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D07AC1" w:rsidRPr="00C40F17">
        <w:rPr>
          <w:rFonts w:ascii="Times New Roman" w:hAnsi="Times New Roman" w:cs="Times New Roman"/>
          <w:sz w:val="22"/>
          <w:szCs w:val="22"/>
          <w:lang w:eastAsia="zh-CN"/>
        </w:rPr>
        <w:t>maximum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network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energy 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>savings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, the 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network would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ideally like to 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switch off all DL and UL transmissions during the DTX/DRX </w:t>
      </w:r>
      <w:r w:rsidR="00EA584A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>active period</w:t>
      </w:r>
      <w:r w:rsidR="00C46257">
        <w:rPr>
          <w:rFonts w:ascii="Times New Roman" w:hAnsi="Times New Roman" w:cs="Times New Roman"/>
          <w:sz w:val="22"/>
          <w:szCs w:val="22"/>
          <w:lang w:eastAsia="zh-CN"/>
        </w:rPr>
        <w:t>,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but </w:t>
      </w:r>
      <w:r w:rsidR="00D07AC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that </w:t>
      </w:r>
      <w:r w:rsidR="00C46257">
        <w:rPr>
          <w:rFonts w:ascii="Times New Roman" w:hAnsi="Times New Roman" w:cs="Times New Roman"/>
          <w:sz w:val="22"/>
          <w:szCs w:val="22"/>
          <w:lang w:eastAsia="zh-CN"/>
        </w:rPr>
        <w:t xml:space="preserve">may not be feasible since </w:t>
      </w:r>
      <w:r>
        <w:rPr>
          <w:rFonts w:ascii="Times New Roman" w:hAnsi="Times New Roman" w:cs="Times New Roman"/>
          <w:sz w:val="22"/>
          <w:szCs w:val="22"/>
          <w:lang w:eastAsia="zh-CN"/>
        </w:rPr>
        <w:t>some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traffic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has 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>high priority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and 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>low latency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requirements</w:t>
      </w:r>
      <w:r w:rsidR="00D07AC1" w:rsidRPr="00C40F17">
        <w:rPr>
          <w:rFonts w:ascii="Times New Roman" w:hAnsi="Times New Roman" w:cs="Times New Roman"/>
          <w:sz w:val="22"/>
          <w:szCs w:val="22"/>
          <w:lang w:eastAsia="zh-CN"/>
        </w:rPr>
        <w:t>, for example</w:t>
      </w:r>
      <w:r w:rsidR="00F51C4D" w:rsidRPr="00C40F17">
        <w:rPr>
          <w:rFonts w:ascii="Times New Roman" w:hAnsi="Times New Roman" w:cs="Times New Roman"/>
          <w:sz w:val="22"/>
          <w:szCs w:val="22"/>
          <w:lang w:eastAsia="zh-CN"/>
        </w:rPr>
        <w:t>:</w:t>
      </w:r>
    </w:p>
    <w:p w14:paraId="3279E966" w14:textId="06A1A2E5" w:rsidR="00F51C4D" w:rsidRPr="00C40F17" w:rsidRDefault="00F51C4D" w:rsidP="00D07AC1">
      <w:pPr>
        <w:pStyle w:val="ListParagraph"/>
        <w:numPr>
          <w:ilvl w:val="0"/>
          <w:numId w:val="45"/>
        </w:numPr>
        <w:rPr>
          <w:lang w:eastAsia="zh-CN"/>
        </w:rPr>
      </w:pPr>
      <w:r w:rsidRPr="00C40F17">
        <w:rPr>
          <w:lang w:eastAsia="zh-CN"/>
        </w:rPr>
        <w:t>URLLC traffic</w:t>
      </w:r>
    </w:p>
    <w:p w14:paraId="09FBB218" w14:textId="77777777" w:rsidR="00F51C4D" w:rsidRPr="00C40F17" w:rsidRDefault="00F51C4D" w:rsidP="00D07AC1">
      <w:pPr>
        <w:pStyle w:val="ListParagraph"/>
        <w:numPr>
          <w:ilvl w:val="0"/>
          <w:numId w:val="45"/>
        </w:numPr>
        <w:rPr>
          <w:lang w:eastAsia="zh-CN"/>
        </w:rPr>
      </w:pPr>
      <w:r w:rsidRPr="00C40F17">
        <w:rPr>
          <w:lang w:eastAsia="zh-CN"/>
        </w:rPr>
        <w:t>Beam management reporting (</w:t>
      </w:r>
      <w:proofErr w:type="gramStart"/>
      <w:r w:rsidRPr="00C40F17">
        <w:rPr>
          <w:lang w:eastAsia="zh-CN"/>
        </w:rPr>
        <w:t>e.g.</w:t>
      </w:r>
      <w:proofErr w:type="gramEnd"/>
      <w:r w:rsidRPr="00C40F17">
        <w:rPr>
          <w:lang w:eastAsia="zh-CN"/>
        </w:rPr>
        <w:t xml:space="preserve"> RSRP based CSI reporting)</w:t>
      </w:r>
    </w:p>
    <w:p w14:paraId="17EBF380" w14:textId="77777777" w:rsidR="00F51C4D" w:rsidRPr="00C40F17" w:rsidRDefault="00F51C4D" w:rsidP="00D07AC1">
      <w:pPr>
        <w:pStyle w:val="ListParagraph"/>
        <w:numPr>
          <w:ilvl w:val="0"/>
          <w:numId w:val="45"/>
        </w:numPr>
        <w:rPr>
          <w:lang w:eastAsia="zh-CN"/>
        </w:rPr>
      </w:pPr>
      <w:r w:rsidRPr="00C40F17">
        <w:rPr>
          <w:lang w:eastAsia="zh-CN"/>
        </w:rPr>
        <w:t xml:space="preserve">Radio link failure/beam failure procedures </w:t>
      </w:r>
    </w:p>
    <w:p w14:paraId="3291BCE9" w14:textId="31F385CB" w:rsidR="00CC4C51" w:rsidRPr="00C40F17" w:rsidRDefault="0012690B" w:rsidP="00D07AC1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Measurement report for h</w:t>
      </w:r>
      <w:r w:rsidR="00F51C4D" w:rsidRPr="00C40F17">
        <w:rPr>
          <w:lang w:eastAsia="zh-CN"/>
        </w:rPr>
        <w:t>andover procedures</w:t>
      </w:r>
    </w:p>
    <w:p w14:paraId="636FE962" w14:textId="65673333" w:rsidR="00F51C4D" w:rsidRPr="00F51C4D" w:rsidRDefault="00F51C4D" w:rsidP="00F51C4D">
      <w:pPr>
        <w:rPr>
          <w:rFonts w:ascii="Times New Roman" w:hAnsi="Times New Roman" w:cs="Times New Roman"/>
          <w:sz w:val="22"/>
          <w:szCs w:val="22"/>
          <w:lang w:eastAsia="zh-CN"/>
        </w:rPr>
      </w:pPr>
      <w:r w:rsidRPr="00F51C4D">
        <w:rPr>
          <w:rFonts w:ascii="Times New Roman" w:hAnsi="Times New Roman" w:cs="Times New Roman"/>
          <w:sz w:val="22"/>
          <w:szCs w:val="22"/>
          <w:lang w:eastAsia="zh-CN"/>
        </w:rPr>
        <w:t xml:space="preserve">To enable such procedures from </w:t>
      </w:r>
      <w:r w:rsidR="00C46257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 w:rsidRPr="00F51C4D">
        <w:rPr>
          <w:rFonts w:ascii="Times New Roman" w:hAnsi="Times New Roman" w:cs="Times New Roman"/>
          <w:sz w:val="22"/>
          <w:szCs w:val="22"/>
          <w:lang w:eastAsia="zh-CN"/>
        </w:rPr>
        <w:t xml:space="preserve">UE, </w:t>
      </w:r>
      <w:r w:rsidR="00CC712E">
        <w:rPr>
          <w:rFonts w:ascii="Times New Roman" w:hAnsi="Times New Roman" w:cs="Times New Roman"/>
          <w:sz w:val="22"/>
          <w:szCs w:val="22"/>
          <w:lang w:eastAsia="zh-CN"/>
        </w:rPr>
        <w:t xml:space="preserve">some of the </w:t>
      </w:r>
      <w:r w:rsidRPr="00F51C4D">
        <w:rPr>
          <w:rFonts w:ascii="Times New Roman" w:hAnsi="Times New Roman" w:cs="Times New Roman"/>
          <w:sz w:val="22"/>
          <w:szCs w:val="22"/>
          <w:lang w:eastAsia="zh-CN"/>
        </w:rPr>
        <w:t xml:space="preserve">following transmissions </w:t>
      </w:r>
      <w:r w:rsidR="005E6A82" w:rsidRPr="00C40F17">
        <w:rPr>
          <w:rFonts w:ascii="Times New Roman" w:hAnsi="Times New Roman" w:cs="Times New Roman"/>
          <w:sz w:val="22"/>
          <w:szCs w:val="22"/>
          <w:lang w:eastAsia="zh-CN"/>
        </w:rPr>
        <w:t>may</w:t>
      </w:r>
      <w:r w:rsidRPr="00F51C4D">
        <w:rPr>
          <w:rFonts w:ascii="Times New Roman" w:hAnsi="Times New Roman" w:cs="Times New Roman"/>
          <w:sz w:val="22"/>
          <w:szCs w:val="22"/>
          <w:lang w:eastAsia="zh-CN"/>
        </w:rPr>
        <w:t xml:space="preserve"> be allowed:</w:t>
      </w:r>
    </w:p>
    <w:p w14:paraId="575939AE" w14:textId="77777777" w:rsidR="00F51C4D" w:rsidRPr="00C40F17" w:rsidRDefault="00F51C4D" w:rsidP="00D07AC1">
      <w:pPr>
        <w:pStyle w:val="ListParagraph"/>
        <w:numPr>
          <w:ilvl w:val="0"/>
          <w:numId w:val="46"/>
        </w:numPr>
        <w:rPr>
          <w:lang w:eastAsia="zh-CN"/>
        </w:rPr>
      </w:pPr>
      <w:r w:rsidRPr="00C40F17">
        <w:rPr>
          <w:lang w:eastAsia="zh-CN"/>
        </w:rPr>
        <w:t>Scheduling request transmission</w:t>
      </w:r>
    </w:p>
    <w:p w14:paraId="57FA7A07" w14:textId="3707F751" w:rsidR="00F51C4D" w:rsidRPr="00C40F17" w:rsidRDefault="00F51C4D" w:rsidP="00D07AC1">
      <w:pPr>
        <w:pStyle w:val="ListParagraph"/>
        <w:numPr>
          <w:ilvl w:val="0"/>
          <w:numId w:val="46"/>
        </w:numPr>
        <w:rPr>
          <w:lang w:eastAsia="zh-CN"/>
        </w:rPr>
      </w:pPr>
      <w:r w:rsidRPr="00C40F17">
        <w:rPr>
          <w:lang w:eastAsia="zh-CN"/>
        </w:rPr>
        <w:t xml:space="preserve">Configured grant </w:t>
      </w:r>
      <w:proofErr w:type="gramStart"/>
      <w:r w:rsidRPr="00C40F17">
        <w:rPr>
          <w:lang w:eastAsia="zh-CN"/>
        </w:rPr>
        <w:t>transmission</w:t>
      </w:r>
      <w:proofErr w:type="gramEnd"/>
    </w:p>
    <w:p w14:paraId="13BFF49D" w14:textId="60B9E61C" w:rsidR="00D2569A" w:rsidRDefault="00F51C4D" w:rsidP="000624AB">
      <w:pPr>
        <w:spacing w:after="18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However, not all transmissions need to be supported during DRX </w:t>
      </w:r>
      <w:r w:rsidR="00EA584A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="008637BB">
        <w:rPr>
          <w:rFonts w:ascii="Times New Roman" w:hAnsi="Times New Roman" w:cs="Times New Roman"/>
          <w:sz w:val="22"/>
          <w:szCs w:val="22"/>
          <w:lang w:eastAsia="zh-CN"/>
        </w:rPr>
        <w:t xml:space="preserve">active </w:t>
      </w:r>
      <w:r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period, only </w:t>
      </w:r>
      <w:r w:rsidR="00CC712E">
        <w:rPr>
          <w:rFonts w:ascii="Times New Roman" w:hAnsi="Times New Roman" w:cs="Times New Roman"/>
          <w:sz w:val="22"/>
          <w:szCs w:val="22"/>
          <w:lang w:eastAsia="zh-CN"/>
        </w:rPr>
        <w:t xml:space="preserve">a </w:t>
      </w:r>
      <w:r w:rsidRPr="00C40F17">
        <w:rPr>
          <w:rFonts w:ascii="Times New Roman" w:hAnsi="Times New Roman" w:cs="Times New Roman"/>
          <w:sz w:val="22"/>
          <w:szCs w:val="22"/>
          <w:lang w:eastAsia="zh-CN"/>
        </w:rPr>
        <w:t>subset of transmissions (e.g., high priority SR, beam management report) should be allowed.</w:t>
      </w:r>
      <w:r w:rsidR="00C40F17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12690B" w:rsidRPr="0012690B">
        <w:rPr>
          <w:rFonts w:ascii="Times New Roman" w:hAnsi="Times New Roman" w:cs="Times New Roman"/>
          <w:sz w:val="22"/>
          <w:szCs w:val="22"/>
          <w:lang w:eastAsia="zh-CN"/>
        </w:rPr>
        <w:t xml:space="preserve">This can be done by signalling within the </w:t>
      </w:r>
      <w:r w:rsidR="008637BB">
        <w:rPr>
          <w:rFonts w:ascii="Times New Roman" w:hAnsi="Times New Roman" w:cs="Times New Roman"/>
          <w:sz w:val="22"/>
          <w:szCs w:val="22"/>
          <w:lang w:eastAsia="zh-CN"/>
        </w:rPr>
        <w:t xml:space="preserve">resource </w:t>
      </w:r>
      <w:r w:rsidR="0012690B" w:rsidRPr="0012690B">
        <w:rPr>
          <w:rFonts w:ascii="Times New Roman" w:hAnsi="Times New Roman" w:cs="Times New Roman"/>
          <w:sz w:val="22"/>
          <w:szCs w:val="22"/>
          <w:lang w:eastAsia="zh-CN"/>
        </w:rPr>
        <w:t xml:space="preserve">configuration whether the UCI is allowed to be transmitted during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 xml:space="preserve">cell </w:t>
      </w:r>
      <w:r w:rsidR="0012690B" w:rsidRPr="0012690B">
        <w:rPr>
          <w:rFonts w:ascii="Times New Roman" w:hAnsi="Times New Roman" w:cs="Times New Roman"/>
          <w:sz w:val="22"/>
          <w:szCs w:val="22"/>
          <w:lang w:eastAsia="zh-CN"/>
        </w:rPr>
        <w:t xml:space="preserve">DRX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="0012690B" w:rsidRPr="0012690B">
        <w:rPr>
          <w:rFonts w:ascii="Times New Roman" w:hAnsi="Times New Roman" w:cs="Times New Roman"/>
          <w:sz w:val="22"/>
          <w:szCs w:val="22"/>
          <w:lang w:eastAsia="zh-CN"/>
        </w:rPr>
        <w:t xml:space="preserve">active period. </w:t>
      </w:r>
    </w:p>
    <w:p w14:paraId="191019A9" w14:textId="77777777" w:rsidR="00DE55B1" w:rsidRPr="00327FE6" w:rsidRDefault="00DE55B1" w:rsidP="00DE55B1">
      <w:pPr>
        <w:spacing w:after="240"/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  <w:bookmarkStart w:id="7" w:name="_Hlk134738219"/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4</w:t>
      </w: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: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F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or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UL transmission during 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cell DRX, support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indication </w:t>
      </w:r>
      <w:r w:rsidRPr="00230994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whether the UCI is allowed to be transmitted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.</w:t>
      </w:r>
    </w:p>
    <w:bookmarkEnd w:id="7"/>
    <w:p w14:paraId="1910B1B2" w14:textId="15D5A689" w:rsidR="00695474" w:rsidRDefault="00695474" w:rsidP="00695474">
      <w:pPr>
        <w:spacing w:after="18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>A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 xml:space="preserve">dditional set of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UL control resource </w:t>
      </w:r>
      <w:r w:rsidR="002C2068" w:rsidRPr="002C2068">
        <w:rPr>
          <w:rFonts w:ascii="Times New Roman" w:hAnsi="Times New Roman" w:cs="Times New Roman"/>
          <w:sz w:val="22"/>
          <w:szCs w:val="22"/>
          <w:lang w:eastAsia="zh-CN"/>
        </w:rPr>
        <w:t xml:space="preserve">configurations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may be required 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 xml:space="preserve">during the </w:t>
      </w:r>
      <w:r w:rsidR="004E4B69">
        <w:rPr>
          <w:rFonts w:ascii="Times New Roman" w:hAnsi="Times New Roman" w:cs="Times New Roman"/>
          <w:sz w:val="22"/>
          <w:szCs w:val="22"/>
          <w:lang w:eastAsia="zh-CN"/>
        </w:rPr>
        <w:t>cell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DRX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>active duration</w:t>
      </w:r>
      <w:r>
        <w:rPr>
          <w:rFonts w:ascii="Times New Roman" w:hAnsi="Times New Roman" w:cs="Times New Roman"/>
          <w:sz w:val="22"/>
          <w:szCs w:val="22"/>
          <w:lang w:eastAsia="zh-CN"/>
        </w:rPr>
        <w:t>. To reduce signalling overhead, only delta configuration may be needed. For example, t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 xml:space="preserve">he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delta 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 xml:space="preserve">parameters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for </w:t>
      </w:r>
      <w:r w:rsidRPr="00695474">
        <w:rPr>
          <w:rFonts w:ascii="Times New Roman" w:hAnsi="Times New Roman" w:cs="Times New Roman"/>
          <w:sz w:val="22"/>
          <w:szCs w:val="22"/>
          <w:lang w:eastAsia="zh-CN"/>
        </w:rPr>
        <w:t xml:space="preserve">PUCCH resource configurations 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>can be time/frequency resources allocation, PUCCH format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, while 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 xml:space="preserve">PUCCH configuration </w:t>
      </w:r>
      <w:r>
        <w:rPr>
          <w:rFonts w:ascii="Times New Roman" w:hAnsi="Times New Roman" w:cs="Times New Roman"/>
          <w:sz w:val="22"/>
          <w:szCs w:val="22"/>
          <w:lang w:eastAsia="zh-CN"/>
        </w:rPr>
        <w:t>ID may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 xml:space="preserve"> remain the same</w:t>
      </w:r>
      <w:r>
        <w:rPr>
          <w:rFonts w:ascii="Times New Roman" w:hAnsi="Times New Roman" w:cs="Times New Roman"/>
          <w:sz w:val="22"/>
          <w:szCs w:val="22"/>
          <w:lang w:eastAsia="zh-CN"/>
        </w:rPr>
        <w:t>.</w:t>
      </w:r>
      <w:r w:rsidRPr="00695474">
        <w:t xml:space="preserve"> </w:t>
      </w:r>
      <w:r>
        <w:rPr>
          <w:rFonts w:ascii="Times New Roman" w:hAnsi="Times New Roman" w:cs="Times New Roman"/>
          <w:sz w:val="22"/>
          <w:szCs w:val="22"/>
          <w:lang w:eastAsia="zh-CN"/>
        </w:rPr>
        <w:t>T</w:t>
      </w:r>
      <w:r w:rsidRPr="00695474">
        <w:rPr>
          <w:rFonts w:ascii="Times New Roman" w:hAnsi="Times New Roman" w:cs="Times New Roman"/>
          <w:sz w:val="22"/>
          <w:szCs w:val="22"/>
          <w:lang w:eastAsia="zh-CN"/>
        </w:rPr>
        <w:t xml:space="preserve">he delta parameters for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SR or CSI report </w:t>
      </w:r>
      <w:r w:rsidRPr="00695474">
        <w:rPr>
          <w:rFonts w:ascii="Times New Roman" w:hAnsi="Times New Roman" w:cs="Times New Roman"/>
          <w:sz w:val="22"/>
          <w:szCs w:val="22"/>
          <w:lang w:eastAsia="zh-CN"/>
        </w:rPr>
        <w:t>configuration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can be p</w:t>
      </w:r>
      <w:r w:rsidRPr="00695474">
        <w:rPr>
          <w:rFonts w:ascii="Times New Roman" w:hAnsi="Times New Roman" w:cs="Times New Roman"/>
          <w:sz w:val="22"/>
          <w:szCs w:val="22"/>
          <w:lang w:eastAsia="zh-CN"/>
        </w:rPr>
        <w:t>eriodicity and offset</w:t>
      </w:r>
      <w:r>
        <w:rPr>
          <w:rFonts w:ascii="Times New Roman" w:hAnsi="Times New Roman" w:cs="Times New Roman"/>
          <w:sz w:val="22"/>
          <w:szCs w:val="22"/>
          <w:lang w:eastAsia="zh-CN"/>
        </w:rPr>
        <w:t>.</w:t>
      </w:r>
    </w:p>
    <w:p w14:paraId="18640CE2" w14:textId="7C4E0230" w:rsidR="00BE457B" w:rsidRDefault="00911375" w:rsidP="00A03B48">
      <w:pPr>
        <w:spacing w:after="180"/>
        <w:jc w:val="both"/>
      </w:pPr>
      <w:r>
        <w:rPr>
          <w:rFonts w:ascii="Times New Roman" w:hAnsi="Times New Roman" w:cs="Times New Roman"/>
          <w:sz w:val="22"/>
          <w:szCs w:val="22"/>
          <w:lang w:eastAsia="zh-CN"/>
        </w:rPr>
        <w:lastRenderedPageBreak/>
        <w:t>F</w:t>
      </w:r>
      <w:r w:rsidRPr="00911375">
        <w:rPr>
          <w:rFonts w:ascii="Times New Roman" w:hAnsi="Times New Roman" w:cs="Times New Roman"/>
          <w:sz w:val="22"/>
          <w:szCs w:val="22"/>
          <w:lang w:eastAsia="zh-CN"/>
        </w:rPr>
        <w:t>or the configure grant configuration</w:t>
      </w:r>
      <w:r>
        <w:rPr>
          <w:rFonts w:ascii="Times New Roman" w:hAnsi="Times New Roman" w:cs="Times New Roman"/>
          <w:sz w:val="22"/>
          <w:szCs w:val="22"/>
          <w:lang w:eastAsia="zh-CN"/>
        </w:rPr>
        <w:t>, also o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nly 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transmission parameters </w:t>
      </w:r>
      <w:r w:rsidRPr="00911375">
        <w:rPr>
          <w:rFonts w:ascii="Times New Roman" w:hAnsi="Times New Roman" w:cs="Times New Roman"/>
          <w:sz w:val="22"/>
          <w:szCs w:val="22"/>
          <w:lang w:eastAsia="zh-CN"/>
        </w:rPr>
        <w:t xml:space="preserve">which </w:t>
      </w:r>
      <w:r w:rsidR="001D463B">
        <w:rPr>
          <w:rFonts w:ascii="Times New Roman" w:hAnsi="Times New Roman" w:cs="Times New Roman"/>
          <w:sz w:val="22"/>
          <w:szCs w:val="22"/>
          <w:lang w:eastAsia="zh-CN"/>
        </w:rPr>
        <w:t>are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different 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between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c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ell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DRX a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ctive and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c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ell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DRX non-a</w:t>
      </w:r>
      <w:r w:rsidRPr="00911375">
        <w:rPr>
          <w:rFonts w:ascii="Times New Roman" w:hAnsi="Times New Roman" w:cs="Times New Roman"/>
          <w:sz w:val="22"/>
          <w:szCs w:val="22"/>
          <w:lang w:eastAsia="zh-CN"/>
        </w:rPr>
        <w:t>ctive state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4E4B69">
        <w:rPr>
          <w:rFonts w:ascii="Times New Roman" w:hAnsi="Times New Roman" w:cs="Times New Roman"/>
          <w:sz w:val="22"/>
          <w:szCs w:val="22"/>
          <w:lang w:eastAsia="zh-CN"/>
        </w:rPr>
        <w:t>may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4E4B69">
        <w:rPr>
          <w:rFonts w:ascii="Times New Roman" w:hAnsi="Times New Roman" w:cs="Times New Roman"/>
          <w:sz w:val="22"/>
          <w:szCs w:val="22"/>
          <w:lang w:eastAsia="zh-CN"/>
        </w:rPr>
        <w:t xml:space="preserve">need to 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>be provided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>,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proofErr w:type="gramStart"/>
      <w:r w:rsidR="004E4B69">
        <w:rPr>
          <w:rFonts w:ascii="Times New Roman" w:hAnsi="Times New Roman" w:cs="Times New Roman"/>
          <w:sz w:val="22"/>
          <w:szCs w:val="22"/>
          <w:lang w:eastAsia="zh-CN"/>
        </w:rPr>
        <w:t>e.g.</w:t>
      </w:r>
      <w:proofErr w:type="gramEnd"/>
      <w:r w:rsidR="004E4B69">
        <w:rPr>
          <w:rFonts w:ascii="Times New Roman" w:hAnsi="Times New Roman" w:cs="Times New Roman"/>
          <w:sz w:val="22"/>
          <w:szCs w:val="22"/>
          <w:lang w:eastAsia="zh-CN"/>
        </w:rPr>
        <w:t xml:space="preserve"> d</w:t>
      </w:r>
      <w:r w:rsidR="004E4B69" w:rsidRPr="004E4B69">
        <w:rPr>
          <w:rFonts w:ascii="Times New Roman" w:hAnsi="Times New Roman" w:cs="Times New Roman"/>
          <w:sz w:val="22"/>
          <w:szCs w:val="22"/>
          <w:lang w:eastAsia="zh-CN"/>
        </w:rPr>
        <w:t>ifferent value</w:t>
      </w:r>
      <w:r w:rsidR="004E4B69">
        <w:rPr>
          <w:rFonts w:ascii="Times New Roman" w:hAnsi="Times New Roman" w:cs="Times New Roman"/>
          <w:sz w:val="22"/>
          <w:szCs w:val="22"/>
          <w:lang w:eastAsia="zh-CN"/>
        </w:rPr>
        <w:t>s</w:t>
      </w:r>
      <w:r w:rsidR="004E4B69" w:rsidRPr="004E4B69">
        <w:rPr>
          <w:rFonts w:ascii="Times New Roman" w:hAnsi="Times New Roman" w:cs="Times New Roman"/>
          <w:sz w:val="22"/>
          <w:szCs w:val="22"/>
          <w:lang w:eastAsia="zh-CN"/>
        </w:rPr>
        <w:t xml:space="preserve"> of periodicity and offset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>.</w:t>
      </w:r>
      <w:r w:rsidR="004E4B69" w:rsidRPr="004E4B69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</w:p>
    <w:p w14:paraId="07A1047F" w14:textId="5490A4A4" w:rsidR="00695474" w:rsidRDefault="00695474" w:rsidP="00695474">
      <w:pPr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  <w:bookmarkStart w:id="8" w:name="_Hlk134793202"/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Proposal 5: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F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or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UL control resource configurations during 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cell DRX, support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delta parameters only for </w:t>
      </w:r>
      <w:r w:rsidR="001D463B" w:rsidRPr="001D463B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PUCCH resource configurations</w:t>
      </w:r>
      <w:r w:rsidR="001D463B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,</w:t>
      </w:r>
      <w:r w:rsidR="001D463B" w:rsidRPr="001D463B">
        <w:t xml:space="preserve"> </w:t>
      </w:r>
      <w:r w:rsidR="001D463B" w:rsidRPr="001D463B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SR or CSI report</w:t>
      </w:r>
      <w:r w:rsidR="001D463B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configurations and configured grant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.</w:t>
      </w:r>
    </w:p>
    <w:bookmarkEnd w:id="8"/>
    <w:p w14:paraId="6679079F" w14:textId="77777777" w:rsidR="006F7C16" w:rsidRPr="00327FE6" w:rsidRDefault="006F7C16" w:rsidP="00695474">
      <w:pPr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</w:p>
    <w:p w14:paraId="0CE4D238" w14:textId="723E241C" w:rsidR="00617E9B" w:rsidRPr="00617E9B" w:rsidRDefault="00617E9B" w:rsidP="00617E9B">
      <w:pPr>
        <w:pStyle w:val="Heading3"/>
      </w:pPr>
      <w:r w:rsidRPr="00617E9B">
        <w:t xml:space="preserve">Short </w:t>
      </w:r>
      <w:r w:rsidR="00B30C95">
        <w:t>C</w:t>
      </w:r>
      <w:r w:rsidRPr="00617E9B">
        <w:t>ell DRX Cycle</w:t>
      </w:r>
    </w:p>
    <w:p w14:paraId="41616F15" w14:textId="2BEDFC59" w:rsidR="00617E9B" w:rsidRDefault="00BE457B" w:rsidP="003654E6">
      <w:pPr>
        <w:spacing w:after="180"/>
        <w:jc w:val="both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>Upon receiving SR for high priority data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during </w:t>
      </w:r>
      <w:r w:rsidR="00B94B87">
        <w:rPr>
          <w:rFonts w:ascii="Times New Roman" w:eastAsia="Times New Roman" w:hAnsi="Times New Roman" w:cs="Times New Roman"/>
          <w:sz w:val="22"/>
          <w:szCs w:val="23"/>
          <w:lang w:eastAsia="en-US"/>
        </w:rPr>
        <w:t>c</w:t>
      </w: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ell DRX </w:t>
      </w:r>
      <w:r w:rsidR="00B94B87">
        <w:rPr>
          <w:rFonts w:ascii="Times New Roman" w:eastAsia="Times New Roman" w:hAnsi="Times New Roman" w:cs="Times New Roman"/>
          <w:sz w:val="22"/>
          <w:szCs w:val="23"/>
          <w:lang w:eastAsia="en-US"/>
        </w:rPr>
        <w:t>non-</w:t>
      </w: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>active</w:t>
      </w:r>
      <w:r w:rsidR="00035BC6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state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>, the gNB may start a short DRX cycle</w:t>
      </w: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>.</w:t>
      </w:r>
      <w:r w:rsidRPr="00F370C9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>UL</w:t>
      </w:r>
      <w:r w:rsidR="00230994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transmission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s </w:t>
      </w:r>
      <w:r w:rsid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>on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PUCCH or configured grant may take place </w:t>
      </w:r>
      <w:r w:rsidR="00B365DA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during the active duration of the short </w:t>
      </w:r>
      <w:r w:rsidR="004A145C">
        <w:rPr>
          <w:rFonts w:ascii="Times New Roman" w:eastAsia="Times New Roman" w:hAnsi="Times New Roman" w:cs="Times New Roman"/>
          <w:sz w:val="22"/>
          <w:szCs w:val="23"/>
          <w:lang w:eastAsia="en-US"/>
        </w:rPr>
        <w:t>c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ell </w:t>
      </w:r>
      <w:r w:rsidR="00B365DA">
        <w:rPr>
          <w:rFonts w:ascii="Times New Roman" w:eastAsia="Times New Roman" w:hAnsi="Times New Roman" w:cs="Times New Roman"/>
          <w:sz w:val="22"/>
          <w:szCs w:val="23"/>
          <w:lang w:eastAsia="en-US"/>
        </w:rPr>
        <w:t>DRX cycle</w:t>
      </w:r>
      <w:r w:rsidR="00230994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.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>As shown in Figure 1, s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ome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>configured grant r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esources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>are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>available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during 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="007C1311">
        <w:rPr>
          <w:rFonts w:ascii="Times New Roman" w:eastAsia="Times New Roman" w:hAnsi="Times New Roman" w:cs="Times New Roman"/>
          <w:sz w:val="22"/>
          <w:szCs w:val="23"/>
          <w:lang w:eastAsia="en-US"/>
        </w:rPr>
        <w:t>non-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active </w:t>
      </w:r>
      <w:r w:rsidR="007C1311">
        <w:rPr>
          <w:rFonts w:ascii="Times New Roman" w:eastAsia="Times New Roman" w:hAnsi="Times New Roman" w:cs="Times New Roman"/>
          <w:sz w:val="22"/>
          <w:szCs w:val="23"/>
          <w:lang w:eastAsia="en-US"/>
        </w:rPr>
        <w:t>duration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of short </w:t>
      </w:r>
      <w:r w:rsidR="004A145C">
        <w:rPr>
          <w:rFonts w:ascii="Times New Roman" w:eastAsia="Times New Roman" w:hAnsi="Times New Roman" w:cs="Times New Roman"/>
          <w:sz w:val="22"/>
          <w:szCs w:val="23"/>
          <w:lang w:eastAsia="en-US"/>
        </w:rPr>
        <w:t>c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>ell DRX cycle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, these resources 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may be used to transmit </w:t>
      </w:r>
      <w:r w:rsidR="0038667C" w:rsidRP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high priority 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UL </w:t>
      </w:r>
      <w:r w:rsidR="00587471">
        <w:rPr>
          <w:rFonts w:ascii="Times New Roman" w:eastAsia="Times New Roman" w:hAnsi="Times New Roman" w:cs="Times New Roman"/>
          <w:sz w:val="22"/>
          <w:szCs w:val="23"/>
          <w:lang w:eastAsia="en-US"/>
        </w:rPr>
        <w:t>data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during the 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long </w:t>
      </w:r>
      <w:r w:rsidR="004A145C">
        <w:rPr>
          <w:rFonts w:ascii="Times New Roman" w:eastAsia="Times New Roman" w:hAnsi="Times New Roman" w:cs="Times New Roman"/>
          <w:sz w:val="22"/>
          <w:szCs w:val="23"/>
          <w:lang w:eastAsia="en-US"/>
        </w:rPr>
        <w:t>c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ell DRX </w:t>
      </w:r>
      <w:r w:rsidR="007C1311" w:rsidRPr="007C1311">
        <w:rPr>
          <w:rFonts w:ascii="Times New Roman" w:eastAsia="Times New Roman" w:hAnsi="Times New Roman" w:cs="Times New Roman"/>
          <w:sz w:val="22"/>
          <w:szCs w:val="23"/>
          <w:lang w:eastAsia="en-US"/>
        </w:rPr>
        <w:t>non-active duration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>.</w:t>
      </w:r>
    </w:p>
    <w:p w14:paraId="734CD3F3" w14:textId="7409E676" w:rsidR="002D4E76" w:rsidRDefault="00EF1D26" w:rsidP="002D4E76">
      <w:pPr>
        <w:spacing w:after="180"/>
        <w:jc w:val="center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r>
        <w:rPr>
          <w:rFonts w:ascii="Times New Roman" w:eastAsia="Times New Roman" w:hAnsi="Times New Roman" w:cs="Times New Roman"/>
          <w:noProof/>
          <w:sz w:val="22"/>
          <w:szCs w:val="23"/>
          <w:lang w:eastAsia="en-US"/>
        </w:rPr>
        <w:drawing>
          <wp:inline distT="0" distB="0" distL="0" distR="0" wp14:anchorId="4E332685" wp14:editId="7F5472EC">
            <wp:extent cx="4235751" cy="1841247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649" cy="1858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A24A86" w14:textId="05224D85" w:rsidR="00945CDF" w:rsidRPr="00945CDF" w:rsidRDefault="00945CDF" w:rsidP="00945CDF">
      <w:pPr>
        <w:spacing w:after="180"/>
        <w:jc w:val="center"/>
        <w:rPr>
          <w:rFonts w:ascii="Times New Roman" w:eastAsia="Times New Roman" w:hAnsi="Times New Roman" w:cs="Times New Roman"/>
          <w:b/>
          <w:bCs/>
          <w:sz w:val="22"/>
          <w:szCs w:val="23"/>
          <w:lang w:eastAsia="en-US"/>
        </w:rPr>
      </w:pPr>
      <w:r w:rsidRPr="00945CDF">
        <w:rPr>
          <w:rFonts w:ascii="Times New Roman" w:eastAsia="Times New Roman" w:hAnsi="Times New Roman" w:cs="Times New Roman"/>
          <w:b/>
          <w:bCs/>
          <w:sz w:val="22"/>
          <w:szCs w:val="23"/>
          <w:lang w:eastAsia="en-US"/>
        </w:rPr>
        <w:t xml:space="preserve">Figure 1 Short DRX cycle triggered by SR </w:t>
      </w:r>
      <w:proofErr w:type="gramStart"/>
      <w:r w:rsidRPr="00945CDF">
        <w:rPr>
          <w:rFonts w:ascii="Times New Roman" w:eastAsia="Times New Roman" w:hAnsi="Times New Roman" w:cs="Times New Roman"/>
          <w:b/>
          <w:bCs/>
          <w:sz w:val="22"/>
          <w:szCs w:val="23"/>
          <w:lang w:eastAsia="en-US"/>
        </w:rPr>
        <w:t>request</w:t>
      </w:r>
      <w:proofErr w:type="gramEnd"/>
      <w:r w:rsidR="0074566D">
        <w:rPr>
          <w:rFonts w:ascii="Times New Roman" w:eastAsia="Times New Roman" w:hAnsi="Times New Roman" w:cs="Times New Roman"/>
          <w:b/>
          <w:bCs/>
          <w:sz w:val="22"/>
          <w:szCs w:val="23"/>
          <w:lang w:eastAsia="en-US"/>
        </w:rPr>
        <w:t xml:space="preserve"> </w:t>
      </w:r>
    </w:p>
    <w:p w14:paraId="4252D335" w14:textId="7F9F622B" w:rsidR="00500505" w:rsidRPr="00500505" w:rsidRDefault="00500505" w:rsidP="00500505">
      <w:pPr>
        <w:spacing w:after="180"/>
        <w:jc w:val="both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If the gNB is in DTX </w:t>
      </w:r>
      <w:r w:rsidR="00083DF4" w:rsidRPr="00083DF4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non-active </w:t>
      </w: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>state when SR is transmitted, the UE may not be monitoring C-RNTI based transmissions from the gNB</w:t>
      </w:r>
      <w:r w:rsidR="00E8281F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. </w:t>
      </w:r>
      <w:proofErr w:type="gramStart"/>
      <w:r w:rsidR="00E8281F">
        <w:rPr>
          <w:rFonts w:ascii="Times New Roman" w:eastAsia="Times New Roman" w:hAnsi="Times New Roman" w:cs="Times New Roman"/>
          <w:sz w:val="22"/>
          <w:szCs w:val="23"/>
          <w:lang w:eastAsia="en-US"/>
        </w:rPr>
        <w:t>In order f</w:t>
      </w: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>or</w:t>
      </w:r>
      <w:proofErr w:type="gramEnd"/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E8281F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UE to receive UL grants after SR transmission, UE </w:t>
      </w:r>
      <w:r w:rsidR="00E8281F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may be required to </w:t>
      </w: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>monitor for C-RNTI based DCI transmission or UL grant from gNB after SR is transmitted.</w:t>
      </w:r>
    </w:p>
    <w:p w14:paraId="507E2A71" w14:textId="1D490784" w:rsidR="00DB7434" w:rsidRDefault="00DB7434" w:rsidP="003654E6">
      <w:pPr>
        <w:spacing w:after="180"/>
        <w:jc w:val="both"/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</w:pPr>
      <w:bookmarkStart w:id="9" w:name="_Hlk134739220"/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Proposal 6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For UL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high priority data tran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s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missions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 during cell DRX, support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the activation of a short Cell DRX cycle within the long </w:t>
      </w:r>
      <w:r w:rsidR="003E0F39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c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ell DRX </w:t>
      </w:r>
      <w:r w:rsidR="003E0F39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non-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active </w:t>
      </w:r>
      <w:r w:rsidR="00663272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duration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.</w:t>
      </w:r>
    </w:p>
    <w:p w14:paraId="3C2CF3E5" w14:textId="4166857E" w:rsidR="00B30C95" w:rsidRPr="00617E9B" w:rsidRDefault="00B30C95" w:rsidP="003654E6">
      <w:pPr>
        <w:spacing w:after="180"/>
        <w:jc w:val="both"/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E8281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7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For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high priority data tran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s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missions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 during cell DRX, </w:t>
      </w:r>
      <w:r w:rsidR="004C33F4" w:rsidRPr="004C33F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UE may be required to monitor for UL grant from gNB after SR is transmitted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.</w:t>
      </w:r>
    </w:p>
    <w:p w14:paraId="1C9B7518" w14:textId="24F554B2" w:rsidR="00A720A8" w:rsidRPr="00A720A8" w:rsidRDefault="00A720A8" w:rsidP="00B365DA">
      <w:pPr>
        <w:pStyle w:val="Heading3"/>
      </w:pPr>
      <w:bookmarkStart w:id="10" w:name="_Hlk134803209"/>
      <w:bookmarkEnd w:id="9"/>
      <w:r w:rsidRPr="00A720A8">
        <w:t>HARQ</w:t>
      </w:r>
      <w:r w:rsidR="00FA25DD">
        <w:t>-</w:t>
      </w:r>
      <w:r w:rsidRPr="00A720A8">
        <w:t>ACK feedback delay</w:t>
      </w:r>
    </w:p>
    <w:bookmarkEnd w:id="10"/>
    <w:p w14:paraId="628F5F22" w14:textId="34E7E42C" w:rsidR="00A720A8" w:rsidRPr="00A720A8" w:rsidRDefault="00FA25DD" w:rsidP="007D6542">
      <w:pPr>
        <w:spacing w:after="18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>T</w:t>
      </w:r>
      <w:r w:rsidRPr="00FA25DD">
        <w:rPr>
          <w:rFonts w:ascii="Times New Roman" w:hAnsi="Times New Roman" w:cs="Times New Roman"/>
          <w:sz w:val="22"/>
          <w:szCs w:val="22"/>
          <w:lang w:eastAsia="zh-CN"/>
        </w:rPr>
        <w:t xml:space="preserve">o allow for ACK transmission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delay due to </w:t>
      </w:r>
      <w:r w:rsidRPr="00FA25DD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>
        <w:rPr>
          <w:rFonts w:ascii="Times New Roman" w:hAnsi="Times New Roman" w:cs="Times New Roman"/>
          <w:sz w:val="22"/>
          <w:szCs w:val="22"/>
          <w:lang w:eastAsia="zh-CN"/>
        </w:rPr>
        <w:t>c</w:t>
      </w:r>
      <w:r w:rsidRPr="00FA25DD">
        <w:rPr>
          <w:rFonts w:ascii="Times New Roman" w:hAnsi="Times New Roman" w:cs="Times New Roman"/>
          <w:sz w:val="22"/>
          <w:szCs w:val="22"/>
          <w:lang w:eastAsia="zh-CN"/>
        </w:rPr>
        <w:t>ell DRX cycle</w:t>
      </w:r>
      <w:r>
        <w:rPr>
          <w:rFonts w:ascii="Times New Roman" w:hAnsi="Times New Roman" w:cs="Times New Roman"/>
          <w:sz w:val="22"/>
          <w:szCs w:val="22"/>
          <w:lang w:eastAsia="zh-CN"/>
        </w:rPr>
        <w:t>, l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>arger value (greater than 15</w:t>
      </w:r>
      <w:r w:rsidR="00B6571A"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slots) </w:t>
      </w:r>
      <w:r w:rsidR="00B6571A" w:rsidRPr="00066583">
        <w:rPr>
          <w:rFonts w:ascii="Times New Roman" w:hAnsi="Times New Roman" w:cs="Times New Roman"/>
          <w:sz w:val="22"/>
          <w:szCs w:val="22"/>
          <w:lang w:eastAsia="zh-CN"/>
        </w:rPr>
        <w:t>may need to be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supported for DL data to UL ACK timing</w:t>
      </w:r>
      <w:r>
        <w:rPr>
          <w:rFonts w:ascii="Times New Roman" w:hAnsi="Times New Roman" w:cs="Times New Roman"/>
          <w:sz w:val="22"/>
          <w:szCs w:val="22"/>
          <w:lang w:eastAsia="zh-CN"/>
        </w:rPr>
        <w:t>.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When PDSCH is received in the cell DRX </w:t>
      </w:r>
      <w:r w:rsidR="008D6FA0">
        <w:rPr>
          <w:rFonts w:ascii="Times New Roman" w:hAnsi="Times New Roman" w:cs="Times New Roman"/>
          <w:sz w:val="22"/>
          <w:szCs w:val="22"/>
          <w:lang w:eastAsia="zh-CN"/>
        </w:rPr>
        <w:t>non-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active 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state, an additional offset 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>may be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added to the HARQ</w:t>
      </w:r>
      <w:r>
        <w:rPr>
          <w:rFonts w:ascii="Times New Roman" w:hAnsi="Times New Roman" w:cs="Times New Roman"/>
          <w:sz w:val="22"/>
          <w:szCs w:val="22"/>
          <w:lang w:eastAsia="zh-CN"/>
        </w:rPr>
        <w:t>-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>ACK timing</w:t>
      </w:r>
      <w:r>
        <w:rPr>
          <w:rFonts w:ascii="Times New Roman" w:hAnsi="Times New Roman" w:cs="Times New Roman"/>
          <w:sz w:val="22"/>
          <w:szCs w:val="22"/>
          <w:lang w:eastAsia="zh-CN"/>
        </w:rPr>
        <w:t>,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which </w:t>
      </w:r>
      <w:r w:rsidR="00DD63FE">
        <w:rPr>
          <w:rFonts w:ascii="Times New Roman" w:hAnsi="Times New Roman" w:cs="Times New Roman"/>
          <w:sz w:val="22"/>
          <w:szCs w:val="22"/>
          <w:lang w:eastAsia="zh-CN"/>
        </w:rPr>
        <w:t>may be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configur</w:t>
      </w:r>
      <w:r>
        <w:rPr>
          <w:rFonts w:ascii="Times New Roman" w:hAnsi="Times New Roman" w:cs="Times New Roman"/>
          <w:sz w:val="22"/>
          <w:szCs w:val="22"/>
          <w:lang w:eastAsia="zh-CN"/>
        </w:rPr>
        <w:t>able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by the network or indicated with</w:t>
      </w:r>
      <w:r w:rsidR="00DD63FE">
        <w:rPr>
          <w:rFonts w:ascii="Times New Roman" w:hAnsi="Times New Roman" w:cs="Times New Roman"/>
          <w:sz w:val="22"/>
          <w:szCs w:val="22"/>
          <w:lang w:eastAsia="zh-CN"/>
        </w:rPr>
        <w:t>in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the scheduling 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>DCI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>.</w:t>
      </w:r>
    </w:p>
    <w:p w14:paraId="25D9817D" w14:textId="06724BBC" w:rsidR="00A720A8" w:rsidRDefault="00B830CA" w:rsidP="00AA36EE">
      <w:pPr>
        <w:spacing w:after="18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If a HARQ-ACK codebook corresponds to </w:t>
      </w:r>
      <w:r w:rsidR="00DB7434">
        <w:rPr>
          <w:rFonts w:ascii="Times New Roman" w:hAnsi="Times New Roman" w:cs="Times New Roman"/>
          <w:sz w:val="22"/>
          <w:szCs w:val="22"/>
          <w:lang w:eastAsia="zh-CN"/>
        </w:rPr>
        <w:t>HARQ</w:t>
      </w:r>
      <w:r w:rsidR="00FA25DD">
        <w:rPr>
          <w:rFonts w:ascii="Times New Roman" w:hAnsi="Times New Roman" w:cs="Times New Roman"/>
          <w:sz w:val="22"/>
          <w:szCs w:val="22"/>
          <w:lang w:eastAsia="zh-CN"/>
        </w:rPr>
        <w:t>-</w:t>
      </w:r>
      <w:r w:rsidR="00DB7434">
        <w:rPr>
          <w:rFonts w:ascii="Times New Roman" w:hAnsi="Times New Roman" w:cs="Times New Roman"/>
          <w:sz w:val="22"/>
          <w:szCs w:val="22"/>
          <w:lang w:eastAsia="zh-CN"/>
        </w:rPr>
        <w:t xml:space="preserve">ACK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feedback within the </w:t>
      </w:r>
      <w:r w:rsidR="00BD6F08">
        <w:rPr>
          <w:rFonts w:ascii="Times New Roman" w:hAnsi="Times New Roman" w:cs="Times New Roman"/>
          <w:sz w:val="22"/>
          <w:szCs w:val="22"/>
          <w:lang w:eastAsia="zh-CN"/>
        </w:rPr>
        <w:t xml:space="preserve">cell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DRX </w:t>
      </w:r>
      <w:r w:rsidR="00DB1152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active </w:t>
      </w:r>
      <w:r w:rsidR="00DB1152">
        <w:rPr>
          <w:rFonts w:ascii="Times New Roman" w:hAnsi="Times New Roman" w:cs="Times New Roman"/>
          <w:sz w:val="22"/>
          <w:szCs w:val="22"/>
          <w:lang w:eastAsia="zh-CN"/>
        </w:rPr>
        <w:t>duration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, the HARQ-ACK feedback may be delayed </w:t>
      </w:r>
      <w:proofErr w:type="gramStart"/>
      <w:r w:rsidRPr="00066583">
        <w:rPr>
          <w:rFonts w:ascii="Times New Roman" w:hAnsi="Times New Roman" w:cs="Times New Roman"/>
          <w:sz w:val="22"/>
          <w:szCs w:val="22"/>
          <w:lang w:eastAsia="zh-CN"/>
        </w:rPr>
        <w:t>to use</w:t>
      </w:r>
      <w:proofErr w:type="gramEnd"/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 the next available PUCCH resource within the </w:t>
      </w:r>
      <w:r w:rsidR="00BD6F08">
        <w:rPr>
          <w:rFonts w:ascii="Times New Roman" w:hAnsi="Times New Roman" w:cs="Times New Roman"/>
          <w:sz w:val="22"/>
          <w:szCs w:val="22"/>
          <w:lang w:eastAsia="zh-CN"/>
        </w:rPr>
        <w:t xml:space="preserve">cell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DRX active </w:t>
      </w:r>
      <w:r w:rsidR="00DB1152">
        <w:rPr>
          <w:rFonts w:ascii="Times New Roman" w:hAnsi="Times New Roman" w:cs="Times New Roman"/>
          <w:sz w:val="22"/>
          <w:szCs w:val="22"/>
          <w:lang w:eastAsia="zh-CN"/>
        </w:rPr>
        <w:t>duration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. </w:t>
      </w:r>
      <w:r w:rsidR="00DB7434">
        <w:rPr>
          <w:rFonts w:ascii="Times New Roman" w:hAnsi="Times New Roman" w:cs="Times New Roman"/>
          <w:sz w:val="22"/>
          <w:szCs w:val="22"/>
          <w:lang w:eastAsia="zh-CN"/>
        </w:rPr>
        <w:t>For example, t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he HARQ-ACK timing parameter K1, may </w:t>
      </w:r>
      <w:r w:rsidR="00DB7434">
        <w:rPr>
          <w:rFonts w:ascii="Times New Roman" w:hAnsi="Times New Roman" w:cs="Times New Roman"/>
          <w:sz w:val="22"/>
          <w:szCs w:val="22"/>
          <w:lang w:eastAsia="zh-CN"/>
        </w:rPr>
        <w:t xml:space="preserve">need to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>be increased</w:t>
      </w:r>
      <w:r w:rsidR="00D1520C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to 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>{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>1, 3, 5, 7, 9, 11, 13, 15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>}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 slots.</w:t>
      </w:r>
    </w:p>
    <w:p w14:paraId="25FD1CCF" w14:textId="151C1C47" w:rsidR="00DB7434" w:rsidRDefault="00DB7434" w:rsidP="00AA36EE">
      <w:pPr>
        <w:spacing w:after="180"/>
        <w:jc w:val="both"/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</w:pPr>
      <w:bookmarkStart w:id="11" w:name="_Hlk134739865"/>
      <w:bookmarkStart w:id="12" w:name="_Hlk134806529"/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2E1E52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8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="00F62152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Support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larger values of </w:t>
      </w:r>
      <w:r w:rsidR="00F62152" w:rsidRPr="00F62152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HARQ</w:t>
      </w:r>
      <w:r w:rsidR="00FA25DD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-</w:t>
      </w:r>
      <w:r w:rsidR="00F62152" w:rsidRPr="00F62152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ACK feedback 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timing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 indicat</w:t>
      </w:r>
      <w:r w:rsidR="00E3459B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ion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.</w:t>
      </w:r>
    </w:p>
    <w:bookmarkEnd w:id="12"/>
    <w:p w14:paraId="727579AD" w14:textId="6A61F098" w:rsidR="001F4C64" w:rsidRDefault="001F4C64" w:rsidP="001F4C64">
      <w:pPr>
        <w:pStyle w:val="Heading3"/>
      </w:pPr>
      <w:r w:rsidRPr="001F4C64">
        <w:t xml:space="preserve">UCI multiplexing during </w:t>
      </w:r>
      <w:r>
        <w:t xml:space="preserve">cell </w:t>
      </w:r>
      <w:r w:rsidRPr="001F4C64">
        <w:t>DRX</w:t>
      </w:r>
    </w:p>
    <w:p w14:paraId="08D385B3" w14:textId="7B3B1225" w:rsidR="00A558BB" w:rsidRPr="00A558BB" w:rsidRDefault="00FD288F" w:rsidP="00A558BB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If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an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SR associated with SR configuration is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disabled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during cell DRX </w:t>
      </w:r>
      <w:r w:rsidR="00347F0E">
        <w:rPr>
          <w:rFonts w:ascii="Times New Roman" w:hAnsi="Times New Roman" w:cs="Times New Roman"/>
          <w:sz w:val="22"/>
          <w:szCs w:val="22"/>
          <w:lang w:val="en-US" w:eastAsia="en-US"/>
        </w:rPr>
        <w:t>non-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active </w:t>
      </w:r>
      <w:r w:rsidR="00347F0E">
        <w:rPr>
          <w:rFonts w:ascii="Times New Roman" w:hAnsi="Times New Roman" w:cs="Times New Roman"/>
          <w:sz w:val="22"/>
          <w:szCs w:val="22"/>
          <w:lang w:val="en-US" w:eastAsia="en-US"/>
        </w:rPr>
        <w:t>duration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by higher layer,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then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SR bit is not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transmitted in the 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>UCI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.</w:t>
      </w:r>
      <w:r w:rsidR="00A558BB" w:rsidRPr="00A558BB">
        <w:t xml:space="preserve"> </w:t>
      </w:r>
      <w:r w:rsidR="00A558BB" w:rsidRP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During cell DRX </w:t>
      </w:r>
      <w:r w:rsidR="00347F0E">
        <w:rPr>
          <w:rFonts w:ascii="Times New Roman" w:hAnsi="Times New Roman" w:cs="Times New Roman"/>
          <w:sz w:val="22"/>
          <w:szCs w:val="22"/>
          <w:lang w:val="en-US" w:eastAsia="en-US"/>
        </w:rPr>
        <w:t>non-active duration</w:t>
      </w:r>
      <w:r w:rsidR="00A558BB" w:rsidRP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CSI report for </w:t>
      </w:r>
      <w:r w:rsidR="00A558BB" w:rsidRPr="00A558BB">
        <w:rPr>
          <w:rFonts w:ascii="Times New Roman" w:hAnsi="Times New Roman" w:cs="Times New Roman"/>
          <w:sz w:val="22"/>
          <w:szCs w:val="22"/>
          <w:lang w:val="en-US" w:eastAsia="en-US"/>
        </w:rPr>
        <w:lastRenderedPageBreak/>
        <w:t xml:space="preserve">the following may be </w:t>
      </w:r>
      <w:r w:rsid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allowed to transmit and </w:t>
      </w:r>
      <w:r w:rsidR="00A558BB" w:rsidRPr="00A558BB">
        <w:rPr>
          <w:rFonts w:ascii="Times New Roman" w:hAnsi="Times New Roman" w:cs="Times New Roman"/>
          <w:sz w:val="22"/>
          <w:szCs w:val="22"/>
          <w:lang w:val="en-US" w:eastAsia="en-US"/>
        </w:rPr>
        <w:t>multiplex</w:t>
      </w:r>
      <w:r w:rsid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on</w:t>
      </w:r>
      <w:r w:rsidR="00AA63F3">
        <w:rPr>
          <w:rFonts w:ascii="Times New Roman" w:hAnsi="Times New Roman" w:cs="Times New Roman"/>
          <w:sz w:val="22"/>
          <w:szCs w:val="22"/>
          <w:lang w:val="en-US" w:eastAsia="en-US"/>
        </w:rPr>
        <w:t>to the limited</w:t>
      </w:r>
      <w:r w:rsid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PUCCH </w:t>
      </w:r>
      <w:r w:rsidR="00AA63F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resources </w:t>
      </w:r>
      <w:r w:rsidR="00A558BB" w:rsidRPr="00A558BB">
        <w:rPr>
          <w:rFonts w:ascii="Times New Roman" w:hAnsi="Times New Roman" w:cs="Times New Roman"/>
          <w:sz w:val="22"/>
          <w:szCs w:val="22"/>
          <w:lang w:val="en-US" w:eastAsia="en-US"/>
        </w:rPr>
        <w:t>in order of priority:</w:t>
      </w:r>
    </w:p>
    <w:p w14:paraId="2A989B0D" w14:textId="77777777" w:rsidR="00A558BB" w:rsidRPr="00740EFD" w:rsidRDefault="00A558BB" w:rsidP="00740EFD">
      <w:pPr>
        <w:pStyle w:val="ListParagraph"/>
        <w:numPr>
          <w:ilvl w:val="0"/>
          <w:numId w:val="47"/>
        </w:numPr>
      </w:pPr>
      <w:r w:rsidRPr="00740EFD">
        <w:t xml:space="preserve">Tracking – TRS </w:t>
      </w:r>
    </w:p>
    <w:p w14:paraId="2A678D3C" w14:textId="5C14F219" w:rsidR="00A558BB" w:rsidRPr="00740EFD" w:rsidRDefault="00A558BB" w:rsidP="00740EFD">
      <w:pPr>
        <w:pStyle w:val="ListParagraph"/>
        <w:numPr>
          <w:ilvl w:val="0"/>
          <w:numId w:val="47"/>
        </w:numPr>
      </w:pPr>
      <w:r w:rsidRPr="00740EFD">
        <w:t>RLM</w:t>
      </w:r>
    </w:p>
    <w:p w14:paraId="61A1EEFE" w14:textId="77777777" w:rsidR="00A558BB" w:rsidRPr="00740EFD" w:rsidRDefault="00A558BB" w:rsidP="00740EFD">
      <w:pPr>
        <w:pStyle w:val="ListParagraph"/>
        <w:numPr>
          <w:ilvl w:val="0"/>
          <w:numId w:val="47"/>
        </w:numPr>
      </w:pPr>
      <w:r w:rsidRPr="00740EFD">
        <w:t>Beam Failure Detection/Recovery</w:t>
      </w:r>
    </w:p>
    <w:p w14:paraId="1C5A68F5" w14:textId="77777777" w:rsidR="00A558BB" w:rsidRPr="00740EFD" w:rsidRDefault="00A558BB" w:rsidP="00740EFD">
      <w:pPr>
        <w:pStyle w:val="ListParagraph"/>
        <w:numPr>
          <w:ilvl w:val="0"/>
          <w:numId w:val="47"/>
        </w:numPr>
      </w:pPr>
      <w:r w:rsidRPr="00740EFD">
        <w:t>RRM</w:t>
      </w:r>
    </w:p>
    <w:p w14:paraId="4A57FA0B" w14:textId="53793AF2" w:rsidR="001F4C64" w:rsidRPr="00740EFD" w:rsidRDefault="00A558BB" w:rsidP="00740EFD">
      <w:pPr>
        <w:pStyle w:val="ListParagraph"/>
        <w:numPr>
          <w:ilvl w:val="0"/>
          <w:numId w:val="47"/>
        </w:numPr>
      </w:pPr>
      <w:r w:rsidRPr="00740EFD">
        <w:t>Beam Management</w:t>
      </w:r>
    </w:p>
    <w:p w14:paraId="36E890FD" w14:textId="05EF66F6" w:rsidR="00F53CBC" w:rsidRDefault="00F53CBC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>When configured with cell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>DRX, UE does not transmit a PUCCH</w:t>
      </w:r>
      <w:r w:rsidRPr="00F53CBC">
        <w:t xml:space="preserve"> 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during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="00EA584A">
        <w:rPr>
          <w:rFonts w:ascii="Times New Roman" w:hAnsi="Times New Roman" w:cs="Times New Roman"/>
          <w:sz w:val="22"/>
          <w:szCs w:val="22"/>
          <w:lang w:val="en-US" w:eastAsia="en-US"/>
        </w:rPr>
        <w:t>non-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active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duration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proofErr w:type="gramStart"/>
      <w:r>
        <w:rPr>
          <w:rFonts w:ascii="Times New Roman" w:hAnsi="Times New Roman" w:cs="Times New Roman"/>
          <w:sz w:val="22"/>
          <w:szCs w:val="22"/>
          <w:lang w:val="en-US" w:eastAsia="en-US"/>
        </w:rPr>
        <w:t>e.g.</w:t>
      </w:r>
      <w:proofErr w:type="gramEnd"/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for p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>eriodic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or se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>mi-persistent CSI-RS configured in CSI report configuration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. Th</w:t>
      </w:r>
      <w:r w:rsidR="00AA63F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ere </w:t>
      </w:r>
      <w:r w:rsidR="000F714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may </w:t>
      </w:r>
      <w:r w:rsidR="00AA63F3">
        <w:rPr>
          <w:rFonts w:ascii="Times New Roman" w:hAnsi="Times New Roman" w:cs="Times New Roman"/>
          <w:sz w:val="22"/>
          <w:szCs w:val="22"/>
          <w:lang w:val="en-US" w:eastAsia="en-US"/>
        </w:rPr>
        <w:t>be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the following </w:t>
      </w:r>
      <w:r w:rsidR="00AF611A">
        <w:rPr>
          <w:rFonts w:ascii="Times New Roman" w:hAnsi="Times New Roman" w:cs="Times New Roman"/>
          <w:sz w:val="22"/>
          <w:szCs w:val="22"/>
          <w:lang w:val="en-US" w:eastAsia="en-US"/>
        </w:rPr>
        <w:t>impact on</w:t>
      </w:r>
      <w:r w:rsidR="00255B7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UCI multiplexing: </w:t>
      </w:r>
    </w:p>
    <w:p w14:paraId="0CE91ADE" w14:textId="77777777" w:rsidR="000F7143" w:rsidRPr="00F53CBC" w:rsidRDefault="000F7143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130EFE8C" w14:textId="30565AE9" w:rsidR="00F53CBC" w:rsidRPr="00F53CBC" w:rsidRDefault="00662558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>As a baseline, i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 a PUCCH within the </w:t>
      </w:r>
      <w:r w:rsid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cell DRX 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active duration overlaps with a PUCCH for disabled CSI from the non-active duration, the UE may cancel the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CSI 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transmission of the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non-active duration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and UE does not perform UCI multiplexing. </w:t>
      </w:r>
    </w:p>
    <w:p w14:paraId="7222042B" w14:textId="77777777" w:rsidR="00662558" w:rsidRDefault="00662558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625E7AC" w14:textId="019B82C2" w:rsidR="00FD288F" w:rsidRDefault="00662558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However, if 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PUCCH of cell DRX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non-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active ends before the overlapping PUCCH of cell DRX active, the UE may first perform UCI multiplexing, and the transmission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may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take place during the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c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>ell DRX active duration.</w:t>
      </w:r>
    </w:p>
    <w:p w14:paraId="45F40CC4" w14:textId="3E9A8F33" w:rsidR="00603276" w:rsidRDefault="00603276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74735BFE" w14:textId="5F06D6CC" w:rsidR="00F53CBC" w:rsidRPr="00FD288F" w:rsidRDefault="00603276" w:rsidP="00603276">
      <w:pPr>
        <w:spacing w:after="18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9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Support </w:t>
      </w:r>
      <w:r w:rsidR="00DB658B" w:rsidRPr="00DB658B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UCI multiplexing during cell DRX</w:t>
      </w:r>
      <w:r w:rsidR="00DB658B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 non-active duration.</w:t>
      </w:r>
    </w:p>
    <w:bookmarkEnd w:id="11"/>
    <w:p w14:paraId="59BD305A" w14:textId="6E111A76" w:rsidR="00DE03F4" w:rsidRPr="0094004F" w:rsidRDefault="00A576D8" w:rsidP="0021786D">
      <w:pPr>
        <w:pStyle w:val="Heading2"/>
        <w:rPr>
          <w:lang w:eastAsia="zh-CN"/>
        </w:rPr>
      </w:pPr>
      <w:r>
        <w:rPr>
          <w:lang w:eastAsia="zh-CN"/>
        </w:rPr>
        <w:t>Interaction of legacy C-DRX and cell DTX/DRX</w:t>
      </w:r>
    </w:p>
    <w:p w14:paraId="3A5E7742" w14:textId="091ED52D" w:rsidR="005032C0" w:rsidRDefault="00A25E6D" w:rsidP="00A25E6D">
      <w:pPr>
        <w:spacing w:after="180"/>
        <w:jc w:val="both"/>
        <w:rPr>
          <w:rFonts w:ascii="Times New Roman" w:eastAsia="Malgun Gothic" w:hAnsi="Times New Roman" w:cs="Times New Roman"/>
          <w:bCs/>
          <w:sz w:val="22"/>
          <w:szCs w:val="22"/>
          <w:lang w:val="en-US" w:eastAsia="ko-KR"/>
        </w:rPr>
      </w:pP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A </w:t>
      </w:r>
      <w:r w:rsidR="005A0483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straightforward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solution 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for interaction of legacy UE C-DRX and cell DTX/DRX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is that 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cell DTX overrides the UE </w:t>
      </w:r>
      <w:r w:rsidR="005A0483"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behaviour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on UE DRX. However, there may be inefficient power consumption for some UEs as described earlier.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Therefore, we prefer that c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ell DTX/DRX is configured independently and UEs with inactivity durations longer than cell inactivity duration still stay inactive outside cell inactive period. Network </w:t>
      </w:r>
      <w:r w:rsidR="0057500C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can 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indicate </w:t>
      </w:r>
      <w:r w:rsidR="0057500C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cell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DTX/DRX configuration and parameters </w:t>
      </w:r>
      <w:r w:rsidR="0057500C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and</w:t>
      </w:r>
      <w:r w:rsidR="0057500C" w:rsidRPr="0057500C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L1/L2 signalling</w:t>
      </w:r>
      <w:r w:rsidR="0057500C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can be used to activate c</w:t>
      </w:r>
      <w:r w:rsidR="0057500C" w:rsidRPr="0057500C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ell DTX/DRX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.</w:t>
      </w:r>
      <w:r w:rsidR="0057500C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Activation </w:t>
      </w:r>
      <w:r w:rsidR="00327FE6"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signalling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 w:rsidR="0057500C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can 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also configure some parameters of DTX/DRX pattern, that is to be activated, in an implicit and/or explicit manner. For instance, there may be an implicit relation between reception of activation </w:t>
      </w:r>
      <w:r w:rsidR="00327FE6"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signalling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and start slot/offset of cell DTX/DRX.  </w:t>
      </w:r>
      <w:r w:rsidR="0057500C" w:rsidRPr="0057500C">
        <w:rPr>
          <w:rFonts w:ascii="Times New Roman" w:eastAsia="Malgun Gothic" w:hAnsi="Times New Roman" w:cs="Times New Roman"/>
          <w:bCs/>
          <w:sz w:val="22"/>
          <w:szCs w:val="22"/>
          <w:lang w:val="en-US" w:eastAsia="ko-KR"/>
        </w:rPr>
        <w:t>Or start offset/slot for cell DTX/DRX cycle can be indicated explicitly via the activation signaling.</w:t>
      </w:r>
    </w:p>
    <w:p w14:paraId="5E0F9E0A" w14:textId="34A33952" w:rsidR="0060693B" w:rsidRPr="0060693B" w:rsidRDefault="0060693B" w:rsidP="00EA72CB">
      <w:pPr>
        <w:spacing w:after="240"/>
        <w:jc w:val="both"/>
        <w:rPr>
          <w:rFonts w:ascii="Times New Roman" w:hAnsi="Times New Roman" w:cs="Times New Roman"/>
          <w:i/>
          <w:iCs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 w:rsidR="00C3346B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10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</w:t>
      </w:r>
      <w:r w:rsidRPr="00855588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Indicate parameters related to cell DTX/DRX pattern vi</w:t>
      </w:r>
      <w:r>
        <w:rPr>
          <w:rFonts w:ascii="Times New Roman" w:hAnsi="Times New Roman" w:cs="Times New Roman"/>
          <w:i/>
          <w:iCs/>
          <w:sz w:val="22"/>
          <w:szCs w:val="22"/>
          <w:lang w:val="en-US" w:eastAsia="zh-CN"/>
        </w:rPr>
        <w:t xml:space="preserve">a DTX/DRX activation </w:t>
      </w:r>
      <w:r w:rsidR="002C466F">
        <w:rPr>
          <w:rFonts w:ascii="Times New Roman" w:hAnsi="Times New Roman" w:cs="Times New Roman"/>
          <w:i/>
          <w:iCs/>
          <w:sz w:val="22"/>
          <w:szCs w:val="22"/>
          <w:lang w:val="en-US" w:eastAsia="zh-CN"/>
        </w:rPr>
        <w:t>signaling</w:t>
      </w:r>
      <w:r>
        <w:rPr>
          <w:rFonts w:ascii="Times New Roman" w:hAnsi="Times New Roman" w:cs="Times New Roman"/>
          <w:i/>
          <w:iCs/>
          <w:sz w:val="22"/>
          <w:szCs w:val="22"/>
          <w:lang w:val="en-US" w:eastAsia="zh-CN"/>
        </w:rPr>
        <w:t>.</w:t>
      </w:r>
    </w:p>
    <w:p w14:paraId="4B831103" w14:textId="04CCE20E" w:rsidR="001B27DA" w:rsidRPr="00A25E6D" w:rsidRDefault="001B27DA" w:rsidP="001B27DA">
      <w:pPr>
        <w:spacing w:after="180"/>
        <w:jc w:val="both"/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</w:pP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Activation </w:t>
      </w:r>
      <w:r w:rsidR="00327FE6"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signalling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can also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indicate </w:t>
      </w:r>
      <w:bookmarkStart w:id="13" w:name="_Hlk126863166"/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if cell DTX overrides C-DRX of UEs or not</w:t>
      </w:r>
      <w:bookmarkEnd w:id="13"/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. In the latter case, network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can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also indicate if start offset/slot of C-DRX cycle of UEs need alignment with start of cell DTX cycle.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UEs without legacy C-DRX configuration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can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consider active and inactive period in cell DTX/DRX pattern for reception/transmission of signals and channels as per cell DTX/DRX configuration.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Transmission from UEs can only take place in gNB active periods according to the configured cell DRX configuration.</w:t>
      </w:r>
    </w:p>
    <w:p w14:paraId="39C37368" w14:textId="4308D4E1" w:rsidR="001B27DA" w:rsidRPr="001B27DA" w:rsidRDefault="001B27DA" w:rsidP="001B27DA">
      <w:pPr>
        <w:spacing w:after="180"/>
        <w:jc w:val="both"/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</w:pP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If activation </w:t>
      </w:r>
      <w:r w:rsidR="00327FE6"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signalling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indicates that cell DTX does not override UE C-DRX, behavior of UEs with legacy C-DRX configuration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can be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adapted as follows:</w:t>
      </w:r>
    </w:p>
    <w:p w14:paraId="1A2F356D" w14:textId="77777777" w:rsidR="001B27DA" w:rsidRPr="001B27DA" w:rsidRDefault="001B27DA" w:rsidP="001B27DA">
      <w:pPr>
        <w:pStyle w:val="ListParagraph"/>
        <w:numPr>
          <w:ilvl w:val="0"/>
          <w:numId w:val="40"/>
        </w:numPr>
        <w:spacing w:after="180"/>
        <w:rPr>
          <w:rFonts w:eastAsia="Malgun Gothic"/>
          <w:bCs/>
          <w:lang w:eastAsia="ko-KR"/>
        </w:rPr>
      </w:pPr>
      <w:r w:rsidRPr="001B27DA">
        <w:rPr>
          <w:rFonts w:eastAsia="Malgun Gothic"/>
          <w:bCs/>
          <w:lang w:eastAsia="ko-KR"/>
        </w:rPr>
        <w:t>Cell DTX/DRX overrides the UE behavior on UE C-DRX if C-DRX cycle(s) is completely concentrated within cell inactivity period.</w:t>
      </w:r>
    </w:p>
    <w:p w14:paraId="20214581" w14:textId="77777777" w:rsidR="001B27DA" w:rsidRPr="001B27DA" w:rsidRDefault="001B27DA" w:rsidP="001B27DA">
      <w:pPr>
        <w:pStyle w:val="ListParagraph"/>
        <w:numPr>
          <w:ilvl w:val="0"/>
          <w:numId w:val="40"/>
        </w:numPr>
        <w:spacing w:after="180"/>
        <w:rPr>
          <w:rFonts w:eastAsia="Malgun Gothic"/>
          <w:bCs/>
          <w:lang w:eastAsia="ko-KR"/>
        </w:rPr>
      </w:pPr>
      <w:r w:rsidRPr="001B27DA">
        <w:rPr>
          <w:rFonts w:eastAsia="Malgun Gothic"/>
          <w:bCs/>
          <w:lang w:eastAsia="ko-KR"/>
        </w:rPr>
        <w:t>Legacy UE behavior is not expected to change if its C-DRX cycle(s) is completely concentrated within cell active/ON period.</w:t>
      </w:r>
    </w:p>
    <w:p w14:paraId="37743477" w14:textId="77777777" w:rsidR="001B27DA" w:rsidRPr="001B27DA" w:rsidRDefault="001B27DA" w:rsidP="001B27DA">
      <w:pPr>
        <w:pStyle w:val="ListParagraph"/>
        <w:numPr>
          <w:ilvl w:val="0"/>
          <w:numId w:val="40"/>
        </w:numPr>
        <w:spacing w:after="180"/>
        <w:rPr>
          <w:rFonts w:eastAsia="Malgun Gothic"/>
          <w:bCs/>
          <w:lang w:eastAsia="ko-KR"/>
        </w:rPr>
      </w:pPr>
      <w:r w:rsidRPr="001B27DA">
        <w:rPr>
          <w:rFonts w:eastAsia="Malgun Gothic"/>
          <w:bCs/>
          <w:lang w:eastAsia="ko-KR"/>
        </w:rPr>
        <w:t xml:space="preserve">If C-DRX cycle of a UE overlaps with the cell DTX cycle such that UE’s inactive duration overlaps with cell’s active and inactive </w:t>
      </w:r>
      <w:proofErr w:type="gramStart"/>
      <w:r w:rsidRPr="001B27DA">
        <w:rPr>
          <w:rFonts w:eastAsia="Malgun Gothic"/>
          <w:bCs/>
          <w:lang w:eastAsia="ko-KR"/>
        </w:rPr>
        <w:t>duration,  UE</w:t>
      </w:r>
      <w:proofErr w:type="gramEnd"/>
      <w:r w:rsidRPr="001B27DA">
        <w:rPr>
          <w:rFonts w:eastAsia="Malgun Gothic"/>
          <w:bCs/>
          <w:lang w:eastAsia="ko-KR"/>
        </w:rPr>
        <w:t xml:space="preserve"> remains OFF for its entire inactive duration. </w:t>
      </w:r>
    </w:p>
    <w:p w14:paraId="000D8177" w14:textId="652950D8" w:rsidR="001B27DA" w:rsidRDefault="001B27DA" w:rsidP="001B27DA">
      <w:pPr>
        <w:pStyle w:val="ListParagraph"/>
        <w:numPr>
          <w:ilvl w:val="0"/>
          <w:numId w:val="40"/>
        </w:numPr>
        <w:spacing w:after="180"/>
        <w:rPr>
          <w:rFonts w:eastAsia="Malgun Gothic"/>
          <w:bCs/>
          <w:lang w:eastAsia="ko-KR"/>
        </w:rPr>
      </w:pPr>
      <w:r w:rsidRPr="001B27DA">
        <w:rPr>
          <w:rFonts w:eastAsia="Malgun Gothic"/>
          <w:bCs/>
          <w:lang w:eastAsia="ko-KR"/>
        </w:rPr>
        <w:t xml:space="preserve">If C-DRX cycle of a UE overlaps with the cell DTX cycle such that UE’s active duration overlaps with cell’s active and inactive </w:t>
      </w:r>
      <w:proofErr w:type="gramStart"/>
      <w:r w:rsidRPr="001B27DA">
        <w:rPr>
          <w:rFonts w:eastAsia="Malgun Gothic"/>
          <w:bCs/>
          <w:lang w:eastAsia="ko-KR"/>
        </w:rPr>
        <w:t>duration,  UE</w:t>
      </w:r>
      <w:proofErr w:type="gramEnd"/>
      <w:r w:rsidRPr="001B27DA">
        <w:rPr>
          <w:rFonts w:eastAsia="Malgun Gothic"/>
          <w:bCs/>
          <w:lang w:eastAsia="ko-KR"/>
        </w:rPr>
        <w:t xml:space="preserve"> remains active only for the duration when UE’s and cell’s ON duration overlap. </w:t>
      </w:r>
    </w:p>
    <w:p w14:paraId="7D0F6873" w14:textId="5AB144A0" w:rsidR="001C0178" w:rsidRPr="001C0178" w:rsidRDefault="001C0178" w:rsidP="00EA72CB">
      <w:pPr>
        <w:jc w:val="both"/>
        <w:rPr>
          <w:rFonts w:eastAsia="Malgun Gothic"/>
          <w:bCs/>
          <w:lang w:val="en-US" w:eastAsia="ko-KR"/>
        </w:rPr>
      </w:pPr>
      <w:r w:rsidRPr="001C0178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lastRenderedPageBreak/>
        <w:t xml:space="preserve">Proposal </w:t>
      </w:r>
      <w:r w:rsidR="002E1E52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1</w:t>
      </w:r>
      <w:r w:rsidR="00C3346B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1</w:t>
      </w:r>
      <w:r w:rsidRPr="001C0178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: 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Cell DTX/DRX activation signaling indicates whether</w:t>
      </w:r>
      <w:r w:rsidRPr="001C0178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 cell DTX overrides C-DRX of UEs or not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.</w:t>
      </w:r>
    </w:p>
    <w:p w14:paraId="64141AB6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bookmarkStart w:id="14" w:name="_Ref124589665"/>
      <w:bookmarkStart w:id="15" w:name="_Ref71620620"/>
      <w:bookmarkStart w:id="16" w:name="_Ref124671424"/>
      <w:bookmarkEnd w:id="6"/>
      <w:r w:rsidRPr="0094004F">
        <w:rPr>
          <w:lang w:eastAsia="zh-CN"/>
        </w:rPr>
        <w:t>Conclusion</w:t>
      </w:r>
    </w:p>
    <w:p w14:paraId="72519D1E" w14:textId="22231E88" w:rsidR="00364697" w:rsidRDefault="00364697" w:rsidP="0021786D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94004F">
        <w:rPr>
          <w:rFonts w:ascii="Times New Roman" w:hAnsi="Times New Roman" w:cs="Times New Roman"/>
          <w:sz w:val="22"/>
          <w:szCs w:val="22"/>
          <w:lang w:eastAsia="zh-CN"/>
        </w:rPr>
        <w:t xml:space="preserve">From the discussion, we have following </w:t>
      </w:r>
      <w:r w:rsidR="0011448B">
        <w:rPr>
          <w:rFonts w:ascii="Times New Roman" w:hAnsi="Times New Roman" w:cs="Times New Roman"/>
          <w:sz w:val="22"/>
          <w:szCs w:val="22"/>
          <w:lang w:eastAsia="zh-CN"/>
        </w:rPr>
        <w:t xml:space="preserve">observations and </w:t>
      </w:r>
      <w:r w:rsidRPr="0094004F">
        <w:rPr>
          <w:rFonts w:ascii="Times New Roman" w:hAnsi="Times New Roman" w:cs="Times New Roman"/>
          <w:sz w:val="22"/>
          <w:szCs w:val="22"/>
          <w:lang w:eastAsia="zh-CN"/>
        </w:rPr>
        <w:t>proposals</w:t>
      </w:r>
      <w:r w:rsidR="005E7BB1">
        <w:rPr>
          <w:rFonts w:ascii="Times New Roman" w:hAnsi="Times New Roman" w:cs="Times New Roman"/>
          <w:sz w:val="22"/>
          <w:szCs w:val="22"/>
          <w:lang w:eastAsia="zh-CN"/>
        </w:rPr>
        <w:t>:</w:t>
      </w:r>
    </w:p>
    <w:p w14:paraId="5324AE17" w14:textId="77777777" w:rsidR="000E5583" w:rsidRPr="0094004F" w:rsidRDefault="000E5583" w:rsidP="0021786D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</w:p>
    <w:p w14:paraId="50BE52F7" w14:textId="75F98F54" w:rsidR="00E9731B" w:rsidRDefault="00E9731B" w:rsidP="00F62152">
      <w:pPr>
        <w:spacing w:after="240"/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Observation </w:t>
      </w:r>
      <w:r w:rsidR="00262A31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1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: </w:t>
      </w:r>
      <w:r w:rsidRPr="0011448B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(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R</w:t>
      </w:r>
      <w:r w:rsidRPr="0011448B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e)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C</w:t>
      </w:r>
      <w:r w:rsidRPr="0011448B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onfiguration of UL and/or DL channels and signals in a UE specific manner, to configure cell DTX/DRX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, </w:t>
      </w:r>
      <w:r w:rsidRPr="0011448B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may result in large signalling overhead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 for relatively large number of connected UEs.</w:t>
      </w:r>
    </w:p>
    <w:p w14:paraId="7C001B70" w14:textId="50EB81A0" w:rsidR="00E9731B" w:rsidRDefault="00E9731B" w:rsidP="00F62152">
      <w:pPr>
        <w:spacing w:after="240"/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 w:rsidR="00262A31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1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</w:t>
      </w:r>
      <w:r w:rsidRPr="00855588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</w:t>
      </w:r>
      <w:r w:rsidRPr="00855588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Support group specific or cell specific signaling for cell DTX/DRX configuration and operation</w:t>
      </w:r>
      <w:r w:rsidRPr="00855588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.</w:t>
      </w:r>
    </w:p>
    <w:p w14:paraId="2C5861A2" w14:textId="530AD301" w:rsidR="00E9731B" w:rsidRDefault="00E9731B" w:rsidP="00F62152">
      <w:pPr>
        <w:spacing w:after="240"/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 w:rsidR="00B60B43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2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</w:t>
      </w:r>
      <w:r w:rsidRPr="00855588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</w:t>
      </w:r>
      <w:r w:rsidRPr="00A53529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Support 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mapping </w:t>
      </w:r>
      <w:r w:rsidRPr="00A53529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of cell DTX/DRX 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patterns/configurations to </w:t>
      </w:r>
      <w:r w:rsidRPr="00A53529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SSB transmission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 characteristics</w:t>
      </w:r>
      <w:r w:rsidRPr="00855588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.</w:t>
      </w:r>
    </w:p>
    <w:p w14:paraId="10877A99" w14:textId="4F9C43DF" w:rsidR="003D1B4B" w:rsidRDefault="003C65FC" w:rsidP="00F62152">
      <w:pPr>
        <w:spacing w:after="240"/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  <w:r w:rsidRPr="00E30B98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 xml:space="preserve">Proposal </w:t>
      </w:r>
      <w:r w:rsidR="00A16881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3</w:t>
      </w:r>
      <w:r w:rsidRPr="00E30B98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:</w:t>
      </w:r>
      <w:r w:rsidRPr="00E30B98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 w:rsidR="001E7ED7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S</w:t>
      </w:r>
      <w:r w:rsidRPr="00E30B98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upport dynamic indication of the activation or inactivation of a cell DTX/DRX on-duration, and dynamic indication of extension or termination of a cell DTX/DRX on-duration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.</w:t>
      </w:r>
    </w:p>
    <w:p w14:paraId="3EC2B27E" w14:textId="01167CE7" w:rsidR="00F62152" w:rsidRDefault="00F62152" w:rsidP="00F62152">
      <w:pPr>
        <w:spacing w:after="240"/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4</w:t>
      </w: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: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F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or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UL transmission during 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cell DRX, support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indication </w:t>
      </w:r>
      <w:r w:rsidRPr="00230994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whether the UCI is allowed to be</w:t>
      </w:r>
      <w:r w:rsidR="005E7BB1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 w:rsidRPr="00230994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transmitted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.</w:t>
      </w:r>
    </w:p>
    <w:p w14:paraId="00F3FF28" w14:textId="2B905E3A" w:rsidR="001D463B" w:rsidRDefault="001D463B" w:rsidP="001D463B">
      <w:pPr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Proposal 5: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F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or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UL control resource configurations during 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cell DRX, support 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delta parameters only for </w:t>
      </w:r>
      <w:r w:rsidRPr="001D463B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PUCCH resource configurations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,</w:t>
      </w:r>
      <w:r w:rsidRPr="001D463B">
        <w:t xml:space="preserve"> </w:t>
      </w:r>
      <w:r w:rsidRPr="001D463B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SR or CSI report</w:t>
      </w:r>
      <w:r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configurations and configured grant.</w:t>
      </w:r>
    </w:p>
    <w:p w14:paraId="5C7B8F7E" w14:textId="77777777" w:rsidR="001D463B" w:rsidRDefault="001D463B" w:rsidP="001D463B">
      <w:pPr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</w:p>
    <w:p w14:paraId="0C5412A8" w14:textId="77777777" w:rsidR="0029116C" w:rsidRDefault="0029116C" w:rsidP="0029116C">
      <w:pPr>
        <w:spacing w:after="180"/>
        <w:jc w:val="both"/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Proposal 6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For UL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high priority data tran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s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missions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 during cell DRX, support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the activation of a short Cell DRX cycle within the long Cell DRX inactive period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.</w:t>
      </w:r>
    </w:p>
    <w:p w14:paraId="105C61D2" w14:textId="77777777" w:rsidR="0029116C" w:rsidRPr="00617E9B" w:rsidRDefault="0029116C" w:rsidP="0029116C">
      <w:pPr>
        <w:spacing w:after="180"/>
        <w:jc w:val="both"/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7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For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high priority data tran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s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missions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 during cell DRX, </w:t>
      </w:r>
      <w:r w:rsidRPr="004C33F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UE may be required to monitor for UL grant from gNB after SR is transmitted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.</w:t>
      </w:r>
    </w:p>
    <w:p w14:paraId="5F263EA4" w14:textId="63AA5864" w:rsidR="00F62152" w:rsidRDefault="00F62152" w:rsidP="00F62152">
      <w:pPr>
        <w:spacing w:after="180"/>
        <w:jc w:val="both"/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3306E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8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Support larger values of </w:t>
      </w:r>
      <w:r w:rsidRPr="00F62152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HARQ ACK feedback 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timing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 indicat</w:t>
      </w:r>
      <w:r w:rsidR="00E3459B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ion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.</w:t>
      </w:r>
    </w:p>
    <w:p w14:paraId="4220FF74" w14:textId="77777777" w:rsidR="0087154B" w:rsidRPr="00FD288F" w:rsidRDefault="0087154B" w:rsidP="0087154B">
      <w:pPr>
        <w:spacing w:after="18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9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Support </w:t>
      </w:r>
      <w:r w:rsidRPr="00DB658B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UCI multiplexing during cell DRX</w:t>
      </w:r>
      <w:r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 non-active duration.</w:t>
      </w:r>
    </w:p>
    <w:p w14:paraId="4699FCB0" w14:textId="0DCB59F5" w:rsidR="00E9731B" w:rsidRPr="0060693B" w:rsidRDefault="00E9731B" w:rsidP="00F62152">
      <w:pPr>
        <w:spacing w:after="240"/>
        <w:jc w:val="both"/>
        <w:rPr>
          <w:rFonts w:ascii="Times New Roman" w:hAnsi="Times New Roman" w:cs="Times New Roman"/>
          <w:i/>
          <w:iCs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 w:rsidR="0087154B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10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</w:t>
      </w:r>
      <w:r w:rsidRPr="00855588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Indicate parameters related to cell DTX/DRX pattern vi</w:t>
      </w:r>
      <w:r>
        <w:rPr>
          <w:rFonts w:ascii="Times New Roman" w:hAnsi="Times New Roman" w:cs="Times New Roman"/>
          <w:i/>
          <w:iCs/>
          <w:sz w:val="22"/>
          <w:szCs w:val="22"/>
          <w:lang w:val="en-US" w:eastAsia="zh-CN"/>
        </w:rPr>
        <w:t xml:space="preserve">a DTX/DRX activation </w:t>
      </w:r>
      <w:r w:rsidR="005B11A0">
        <w:rPr>
          <w:rFonts w:ascii="Times New Roman" w:hAnsi="Times New Roman" w:cs="Times New Roman"/>
          <w:i/>
          <w:iCs/>
          <w:sz w:val="22"/>
          <w:szCs w:val="22"/>
          <w:lang w:val="en-US" w:eastAsia="zh-CN"/>
        </w:rPr>
        <w:t>signaling</w:t>
      </w:r>
      <w:r>
        <w:rPr>
          <w:rFonts w:ascii="Times New Roman" w:hAnsi="Times New Roman" w:cs="Times New Roman"/>
          <w:i/>
          <w:iCs/>
          <w:sz w:val="22"/>
          <w:szCs w:val="22"/>
          <w:lang w:val="en-US" w:eastAsia="zh-CN"/>
        </w:rPr>
        <w:t>.</w:t>
      </w:r>
    </w:p>
    <w:p w14:paraId="2FEB83B7" w14:textId="3179BD56" w:rsidR="00E9731B" w:rsidRPr="001C0178" w:rsidRDefault="00E9731B" w:rsidP="00F62152">
      <w:pPr>
        <w:spacing w:after="240"/>
        <w:jc w:val="both"/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</w:pPr>
      <w:r w:rsidRPr="001C0178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 xml:space="preserve">Proposal </w:t>
      </w:r>
      <w:r w:rsidR="003306E4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1</w:t>
      </w:r>
      <w:r w:rsidR="0087154B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1</w:t>
      </w:r>
      <w:r w:rsidRPr="001C0178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: 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Cell DTX/DRX activation signaling indicates whether</w:t>
      </w:r>
      <w:r w:rsidRPr="001C0178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 cell DTX overrides C-DRX of UEs or not</w:t>
      </w:r>
      <w:r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>.</w:t>
      </w:r>
    </w:p>
    <w:p w14:paraId="63BBAD74" w14:textId="77777777" w:rsidR="001E7F9A" w:rsidRPr="00E9731B" w:rsidRDefault="001E7F9A" w:rsidP="0021786D">
      <w:pPr>
        <w:jc w:val="both"/>
        <w:rPr>
          <w:rFonts w:ascii="Times New Roman" w:hAnsi="Times New Roman" w:cs="Times New Roman"/>
          <w:sz w:val="22"/>
          <w:szCs w:val="22"/>
          <w:lang w:val="en-US" w:eastAsia="zh-CN"/>
        </w:rPr>
      </w:pPr>
    </w:p>
    <w:bookmarkEnd w:id="3"/>
    <w:bookmarkEnd w:id="14"/>
    <w:bookmarkEnd w:id="15"/>
    <w:bookmarkEnd w:id="16"/>
    <w:p w14:paraId="5C1CE7FE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r w:rsidRPr="0094004F">
        <w:rPr>
          <w:lang w:eastAsia="zh-CN"/>
        </w:rPr>
        <w:t>References</w:t>
      </w:r>
    </w:p>
    <w:p w14:paraId="0C2392F3" w14:textId="432417F3" w:rsidR="00EA2245" w:rsidRPr="0094004F" w:rsidRDefault="00364697" w:rsidP="00DD7165">
      <w:pPr>
        <w:pStyle w:val="BodyText"/>
        <w:rPr>
          <w:sz w:val="22"/>
          <w:szCs w:val="22"/>
        </w:rPr>
      </w:pPr>
      <w:r w:rsidRPr="0094004F">
        <w:rPr>
          <w:sz w:val="22"/>
          <w:szCs w:val="22"/>
        </w:rPr>
        <w:t xml:space="preserve">[1] </w:t>
      </w:r>
      <w:bookmarkStart w:id="17" w:name="_Ref534892461"/>
      <w:r w:rsidR="00DD7165" w:rsidRPr="00DD7165">
        <w:rPr>
          <w:sz w:val="22"/>
          <w:szCs w:val="22"/>
        </w:rPr>
        <w:t>Chairman’s notes for 3GPP TSG RAN WG1 #112bis-</w:t>
      </w:r>
      <w:proofErr w:type="gramStart"/>
      <w:r w:rsidR="00DD7165" w:rsidRPr="00DD7165">
        <w:rPr>
          <w:sz w:val="22"/>
          <w:szCs w:val="22"/>
        </w:rPr>
        <w:t>e</w:t>
      </w:r>
      <w:proofErr w:type="gramEnd"/>
    </w:p>
    <w:bookmarkEnd w:id="17"/>
    <w:p w14:paraId="1C6137E1" w14:textId="0BFD5854" w:rsidR="00A558BB" w:rsidRPr="0094004F" w:rsidRDefault="00A558BB" w:rsidP="0021786D">
      <w:pPr>
        <w:pStyle w:val="BodyText"/>
        <w:rPr>
          <w:sz w:val="22"/>
          <w:szCs w:val="22"/>
        </w:rPr>
      </w:pPr>
    </w:p>
    <w:p w14:paraId="11323422" w14:textId="4E06B6DF" w:rsidR="00AE15DC" w:rsidRPr="0094004F" w:rsidRDefault="00AE15DC" w:rsidP="0021786D">
      <w:pPr>
        <w:pStyle w:val="BodyText"/>
        <w:rPr>
          <w:sz w:val="22"/>
          <w:szCs w:val="22"/>
        </w:rPr>
      </w:pPr>
    </w:p>
    <w:sectPr w:rsidR="00AE15DC" w:rsidRPr="0094004F" w:rsidSect="00A558BB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ABD32" w14:textId="77777777" w:rsidR="00095807" w:rsidRDefault="00095807" w:rsidP="00731E07">
      <w:r>
        <w:separator/>
      </w:r>
    </w:p>
  </w:endnote>
  <w:endnote w:type="continuationSeparator" w:id="0">
    <w:p w14:paraId="790E1F2D" w14:textId="77777777" w:rsidR="00095807" w:rsidRDefault="00095807" w:rsidP="0073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A071" w14:textId="77777777" w:rsidR="00095807" w:rsidRDefault="00095807" w:rsidP="00731E07">
      <w:r>
        <w:separator/>
      </w:r>
    </w:p>
  </w:footnote>
  <w:footnote w:type="continuationSeparator" w:id="0">
    <w:p w14:paraId="152B7867" w14:textId="77777777" w:rsidR="00095807" w:rsidRDefault="00095807" w:rsidP="00731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C42"/>
    <w:multiLevelType w:val="hybridMultilevel"/>
    <w:tmpl w:val="F762192C"/>
    <w:lvl w:ilvl="0" w:tplc="F84E6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02BF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9475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0E18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0BA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E0F1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AB2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5097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34A9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F7E26"/>
    <w:multiLevelType w:val="singleLevel"/>
    <w:tmpl w:val="0A7F7E26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1FE7EBD"/>
    <w:multiLevelType w:val="multilevel"/>
    <w:tmpl w:val="11FE7E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4002C7"/>
    <w:multiLevelType w:val="hybridMultilevel"/>
    <w:tmpl w:val="9B708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BCE"/>
    <w:multiLevelType w:val="hybridMultilevel"/>
    <w:tmpl w:val="DD989B4E"/>
    <w:lvl w:ilvl="0" w:tplc="F460C7B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8923D0"/>
    <w:multiLevelType w:val="hybridMultilevel"/>
    <w:tmpl w:val="17AED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4535E"/>
    <w:multiLevelType w:val="multilevel"/>
    <w:tmpl w:val="0BF64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C56151"/>
    <w:multiLevelType w:val="hybridMultilevel"/>
    <w:tmpl w:val="6994C238"/>
    <w:lvl w:ilvl="0" w:tplc="89004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7436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F0E0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F0B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3809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74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001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EA9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92D20FA"/>
    <w:multiLevelType w:val="hybridMultilevel"/>
    <w:tmpl w:val="AC70B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303D7"/>
    <w:multiLevelType w:val="hybridMultilevel"/>
    <w:tmpl w:val="50AC435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2726377"/>
    <w:multiLevelType w:val="hybridMultilevel"/>
    <w:tmpl w:val="0DA02080"/>
    <w:lvl w:ilvl="0" w:tplc="521A08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8C2F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68F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76A5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3021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CED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704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E610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0210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01505E"/>
    <w:multiLevelType w:val="hybridMultilevel"/>
    <w:tmpl w:val="C8C26D1A"/>
    <w:lvl w:ilvl="0" w:tplc="DF7E71B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AE361F"/>
    <w:multiLevelType w:val="hybridMultilevel"/>
    <w:tmpl w:val="23386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22A8A"/>
    <w:multiLevelType w:val="hybridMultilevel"/>
    <w:tmpl w:val="6518B1B0"/>
    <w:lvl w:ilvl="0" w:tplc="3A344C7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AA87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026A5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8E8DB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2251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ADC04A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1D431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D0A5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9C60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541910E8"/>
    <w:multiLevelType w:val="hybridMultilevel"/>
    <w:tmpl w:val="3D8A2020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D182F5A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6923534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4347BA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6F42F6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79A332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DDD6F01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2A1CCBD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8E8B31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33" w15:restartNumberingAfterBreak="0">
    <w:nsid w:val="585D2A58"/>
    <w:multiLevelType w:val="hybridMultilevel"/>
    <w:tmpl w:val="743CA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11F9F"/>
    <w:multiLevelType w:val="hybridMultilevel"/>
    <w:tmpl w:val="A77E228C"/>
    <w:lvl w:ilvl="0" w:tplc="BA1661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6EF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326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B44D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80E4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7C81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506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6A87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A0F7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B68713F"/>
    <w:multiLevelType w:val="hybridMultilevel"/>
    <w:tmpl w:val="88F6C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41308"/>
    <w:multiLevelType w:val="hybridMultilevel"/>
    <w:tmpl w:val="8ACA0BBA"/>
    <w:lvl w:ilvl="0" w:tplc="62E214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1E25E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5CBEA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237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406B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6AA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1835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68D5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5031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E70D2"/>
    <w:multiLevelType w:val="hybridMultilevel"/>
    <w:tmpl w:val="D5A243B6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E200ABE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532D2E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1988ABA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C922216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F069F6C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0AE4AE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C4776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2D430EC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414FEA"/>
    <w:multiLevelType w:val="hybridMultilevel"/>
    <w:tmpl w:val="0C86D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56495">
    <w:abstractNumId w:val="16"/>
  </w:num>
  <w:num w:numId="2" w16cid:durableId="11850959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5284441">
    <w:abstractNumId w:val="3"/>
  </w:num>
  <w:num w:numId="4" w16cid:durableId="2000767779">
    <w:abstractNumId w:val="40"/>
  </w:num>
  <w:num w:numId="5" w16cid:durableId="645472621">
    <w:abstractNumId w:val="6"/>
  </w:num>
  <w:num w:numId="6" w16cid:durableId="55521007">
    <w:abstractNumId w:val="41"/>
  </w:num>
  <w:num w:numId="7" w16cid:durableId="1924215426">
    <w:abstractNumId w:val="25"/>
  </w:num>
  <w:num w:numId="8" w16cid:durableId="732971135">
    <w:abstractNumId w:val="24"/>
  </w:num>
  <w:num w:numId="9" w16cid:durableId="11558025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758252">
    <w:abstractNumId w:val="21"/>
  </w:num>
  <w:num w:numId="11" w16cid:durableId="915283072">
    <w:abstractNumId w:val="42"/>
  </w:num>
  <w:num w:numId="12" w16cid:durableId="659429621">
    <w:abstractNumId w:val="13"/>
  </w:num>
  <w:num w:numId="13" w16cid:durableId="854000145">
    <w:abstractNumId w:val="22"/>
  </w:num>
  <w:num w:numId="14" w16cid:durableId="894584544">
    <w:abstractNumId w:val="17"/>
  </w:num>
  <w:num w:numId="15" w16cid:durableId="500698062">
    <w:abstractNumId w:val="16"/>
  </w:num>
  <w:num w:numId="16" w16cid:durableId="1641959848">
    <w:abstractNumId w:val="14"/>
  </w:num>
  <w:num w:numId="17" w16cid:durableId="377628318">
    <w:abstractNumId w:val="26"/>
  </w:num>
  <w:num w:numId="18" w16cid:durableId="1757290109">
    <w:abstractNumId w:val="21"/>
  </w:num>
  <w:num w:numId="19" w16cid:durableId="1681009261">
    <w:abstractNumId w:val="18"/>
  </w:num>
  <w:num w:numId="20" w16cid:durableId="695352902">
    <w:abstractNumId w:val="43"/>
  </w:num>
  <w:num w:numId="21" w16cid:durableId="1110931857">
    <w:abstractNumId w:val="0"/>
  </w:num>
  <w:num w:numId="22" w16cid:durableId="1038555655">
    <w:abstractNumId w:val="23"/>
  </w:num>
  <w:num w:numId="23" w16cid:durableId="1180124761">
    <w:abstractNumId w:val="15"/>
  </w:num>
  <w:num w:numId="24" w16cid:durableId="1060010506">
    <w:abstractNumId w:val="34"/>
  </w:num>
  <w:num w:numId="25" w16cid:durableId="336542444">
    <w:abstractNumId w:val="11"/>
  </w:num>
  <w:num w:numId="26" w16cid:durableId="823741433">
    <w:abstractNumId w:val="30"/>
  </w:num>
  <w:num w:numId="27" w16cid:durableId="1493134550">
    <w:abstractNumId w:val="7"/>
  </w:num>
  <w:num w:numId="28" w16cid:durableId="2072538898">
    <w:abstractNumId w:val="7"/>
  </w:num>
  <w:num w:numId="29" w16cid:durableId="511796244">
    <w:abstractNumId w:val="12"/>
  </w:num>
  <w:num w:numId="30" w16cid:durableId="2008167963">
    <w:abstractNumId w:val="9"/>
  </w:num>
  <w:num w:numId="31" w16cid:durableId="304700327">
    <w:abstractNumId w:val="8"/>
  </w:num>
  <w:num w:numId="32" w16cid:durableId="1075205073">
    <w:abstractNumId w:val="2"/>
  </w:num>
  <w:num w:numId="33" w16cid:durableId="1241596094">
    <w:abstractNumId w:val="28"/>
  </w:num>
  <w:num w:numId="34" w16cid:durableId="512764663">
    <w:abstractNumId w:val="10"/>
  </w:num>
  <w:num w:numId="35" w16cid:durableId="1387220960">
    <w:abstractNumId w:val="38"/>
  </w:num>
  <w:num w:numId="36" w16cid:durableId="1465198372">
    <w:abstractNumId w:val="32"/>
  </w:num>
  <w:num w:numId="37" w16cid:durableId="966155894">
    <w:abstractNumId w:val="20"/>
  </w:num>
  <w:num w:numId="38" w16cid:durableId="2087727912">
    <w:abstractNumId w:val="31"/>
  </w:num>
  <w:num w:numId="39" w16cid:durableId="291643148">
    <w:abstractNumId w:val="37"/>
  </w:num>
  <w:num w:numId="40" w16cid:durableId="207571341">
    <w:abstractNumId w:val="39"/>
  </w:num>
  <w:num w:numId="41" w16cid:durableId="1307468133">
    <w:abstractNumId w:val="1"/>
  </w:num>
  <w:num w:numId="42" w16cid:durableId="1160926742">
    <w:abstractNumId w:val="5"/>
  </w:num>
  <w:num w:numId="43" w16cid:durableId="2022080088">
    <w:abstractNumId w:val="27"/>
  </w:num>
  <w:num w:numId="44" w16cid:durableId="1548640517">
    <w:abstractNumId w:val="36"/>
  </w:num>
  <w:num w:numId="45" w16cid:durableId="1253927451">
    <w:abstractNumId w:val="35"/>
  </w:num>
  <w:num w:numId="46" w16cid:durableId="1505433836">
    <w:abstractNumId w:val="33"/>
  </w:num>
  <w:num w:numId="47" w16cid:durableId="2870571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758B"/>
    <w:rsid w:val="00000C01"/>
    <w:rsid w:val="000019FB"/>
    <w:rsid w:val="00014D7F"/>
    <w:rsid w:val="00016F2B"/>
    <w:rsid w:val="00021185"/>
    <w:rsid w:val="00035BC6"/>
    <w:rsid w:val="000507E6"/>
    <w:rsid w:val="00060EE8"/>
    <w:rsid w:val="00061FB6"/>
    <w:rsid w:val="000624AB"/>
    <w:rsid w:val="00065824"/>
    <w:rsid w:val="000664CA"/>
    <w:rsid w:val="00066583"/>
    <w:rsid w:val="000714B3"/>
    <w:rsid w:val="0007288C"/>
    <w:rsid w:val="00072D3A"/>
    <w:rsid w:val="000757FA"/>
    <w:rsid w:val="000763D8"/>
    <w:rsid w:val="000824CF"/>
    <w:rsid w:val="00083DF4"/>
    <w:rsid w:val="000921A8"/>
    <w:rsid w:val="00095807"/>
    <w:rsid w:val="000A14EB"/>
    <w:rsid w:val="000A2657"/>
    <w:rsid w:val="000A73B0"/>
    <w:rsid w:val="000B0AB3"/>
    <w:rsid w:val="000B2849"/>
    <w:rsid w:val="000B3AA8"/>
    <w:rsid w:val="000C1D78"/>
    <w:rsid w:val="000D10E1"/>
    <w:rsid w:val="000D264B"/>
    <w:rsid w:val="000E1B80"/>
    <w:rsid w:val="000E2973"/>
    <w:rsid w:val="000E5583"/>
    <w:rsid w:val="000F7143"/>
    <w:rsid w:val="00105B2B"/>
    <w:rsid w:val="00107CD5"/>
    <w:rsid w:val="0011389A"/>
    <w:rsid w:val="0011448B"/>
    <w:rsid w:val="00117526"/>
    <w:rsid w:val="0012074D"/>
    <w:rsid w:val="00124392"/>
    <w:rsid w:val="0012690B"/>
    <w:rsid w:val="00126F44"/>
    <w:rsid w:val="00135AC7"/>
    <w:rsid w:val="001424CD"/>
    <w:rsid w:val="001425C8"/>
    <w:rsid w:val="00142D63"/>
    <w:rsid w:val="0014389B"/>
    <w:rsid w:val="001509DB"/>
    <w:rsid w:val="0015642E"/>
    <w:rsid w:val="00161E06"/>
    <w:rsid w:val="00167325"/>
    <w:rsid w:val="0017784C"/>
    <w:rsid w:val="00187E7C"/>
    <w:rsid w:val="00190321"/>
    <w:rsid w:val="00192385"/>
    <w:rsid w:val="00192A25"/>
    <w:rsid w:val="001A3CF3"/>
    <w:rsid w:val="001A72B2"/>
    <w:rsid w:val="001B27DA"/>
    <w:rsid w:val="001B55C5"/>
    <w:rsid w:val="001B56FC"/>
    <w:rsid w:val="001C015C"/>
    <w:rsid w:val="001C0178"/>
    <w:rsid w:val="001D463B"/>
    <w:rsid w:val="001E6A44"/>
    <w:rsid w:val="001E79E3"/>
    <w:rsid w:val="001E7ED7"/>
    <w:rsid w:val="001E7F9A"/>
    <w:rsid w:val="001F4259"/>
    <w:rsid w:val="001F4C64"/>
    <w:rsid w:val="001F6F39"/>
    <w:rsid w:val="00200883"/>
    <w:rsid w:val="002031DB"/>
    <w:rsid w:val="002065CE"/>
    <w:rsid w:val="00210103"/>
    <w:rsid w:val="00211BE2"/>
    <w:rsid w:val="0021786D"/>
    <w:rsid w:val="00220EF9"/>
    <w:rsid w:val="00226A52"/>
    <w:rsid w:val="00230994"/>
    <w:rsid w:val="0023472A"/>
    <w:rsid w:val="00236AF0"/>
    <w:rsid w:val="0024629E"/>
    <w:rsid w:val="002464B7"/>
    <w:rsid w:val="002509ED"/>
    <w:rsid w:val="00255B7B"/>
    <w:rsid w:val="00260E12"/>
    <w:rsid w:val="00262A2D"/>
    <w:rsid w:val="00262A31"/>
    <w:rsid w:val="00264488"/>
    <w:rsid w:val="00266B30"/>
    <w:rsid w:val="002704BB"/>
    <w:rsid w:val="00272730"/>
    <w:rsid w:val="002742A1"/>
    <w:rsid w:val="002827E5"/>
    <w:rsid w:val="00282A4F"/>
    <w:rsid w:val="0029116C"/>
    <w:rsid w:val="002A60AC"/>
    <w:rsid w:val="002A7157"/>
    <w:rsid w:val="002B47EA"/>
    <w:rsid w:val="002C2068"/>
    <w:rsid w:val="002C466F"/>
    <w:rsid w:val="002D4121"/>
    <w:rsid w:val="002D4E76"/>
    <w:rsid w:val="002D6F0A"/>
    <w:rsid w:val="002E1E52"/>
    <w:rsid w:val="002F2E8C"/>
    <w:rsid w:val="00305FCE"/>
    <w:rsid w:val="003160AB"/>
    <w:rsid w:val="00316FAC"/>
    <w:rsid w:val="00317350"/>
    <w:rsid w:val="00322932"/>
    <w:rsid w:val="003257F4"/>
    <w:rsid w:val="00325BF3"/>
    <w:rsid w:val="00327FE6"/>
    <w:rsid w:val="003306E4"/>
    <w:rsid w:val="00336F7E"/>
    <w:rsid w:val="00337833"/>
    <w:rsid w:val="00347C73"/>
    <w:rsid w:val="00347F0E"/>
    <w:rsid w:val="0035140E"/>
    <w:rsid w:val="00356F1F"/>
    <w:rsid w:val="00364697"/>
    <w:rsid w:val="003654E6"/>
    <w:rsid w:val="00367085"/>
    <w:rsid w:val="0036739D"/>
    <w:rsid w:val="00370389"/>
    <w:rsid w:val="00372A94"/>
    <w:rsid w:val="0037363C"/>
    <w:rsid w:val="003744A8"/>
    <w:rsid w:val="0037575C"/>
    <w:rsid w:val="0037611C"/>
    <w:rsid w:val="003769D8"/>
    <w:rsid w:val="0038667C"/>
    <w:rsid w:val="0039218A"/>
    <w:rsid w:val="003B2BCA"/>
    <w:rsid w:val="003C2BF1"/>
    <w:rsid w:val="003C2F50"/>
    <w:rsid w:val="003C5DB8"/>
    <w:rsid w:val="003C65FC"/>
    <w:rsid w:val="003D1B4B"/>
    <w:rsid w:val="003D770A"/>
    <w:rsid w:val="003E0F39"/>
    <w:rsid w:val="003F1D48"/>
    <w:rsid w:val="003F3E1F"/>
    <w:rsid w:val="0040381B"/>
    <w:rsid w:val="004065A3"/>
    <w:rsid w:val="004110FE"/>
    <w:rsid w:val="00413808"/>
    <w:rsid w:val="0041673A"/>
    <w:rsid w:val="004374F1"/>
    <w:rsid w:val="0044436D"/>
    <w:rsid w:val="00462702"/>
    <w:rsid w:val="00477080"/>
    <w:rsid w:val="00497D95"/>
    <w:rsid w:val="004A145C"/>
    <w:rsid w:val="004A7E93"/>
    <w:rsid w:val="004B2F31"/>
    <w:rsid w:val="004B6A4B"/>
    <w:rsid w:val="004B6AD1"/>
    <w:rsid w:val="004C33F4"/>
    <w:rsid w:val="004C6ADA"/>
    <w:rsid w:val="004C6ED6"/>
    <w:rsid w:val="004C7E87"/>
    <w:rsid w:val="004E4B69"/>
    <w:rsid w:val="004E4F08"/>
    <w:rsid w:val="004E5E72"/>
    <w:rsid w:val="004E66DE"/>
    <w:rsid w:val="004F1B7E"/>
    <w:rsid w:val="004F451C"/>
    <w:rsid w:val="004F4BF8"/>
    <w:rsid w:val="00500505"/>
    <w:rsid w:val="00501342"/>
    <w:rsid w:val="0050217E"/>
    <w:rsid w:val="005032C0"/>
    <w:rsid w:val="00512798"/>
    <w:rsid w:val="005173E0"/>
    <w:rsid w:val="00523823"/>
    <w:rsid w:val="00535005"/>
    <w:rsid w:val="0054653D"/>
    <w:rsid w:val="0055064E"/>
    <w:rsid w:val="00570F44"/>
    <w:rsid w:val="00574F75"/>
    <w:rsid w:val="0057500C"/>
    <w:rsid w:val="00587471"/>
    <w:rsid w:val="00587D09"/>
    <w:rsid w:val="005929AC"/>
    <w:rsid w:val="00593EF3"/>
    <w:rsid w:val="005A0483"/>
    <w:rsid w:val="005A3EAB"/>
    <w:rsid w:val="005B11A0"/>
    <w:rsid w:val="005B142A"/>
    <w:rsid w:val="005B2663"/>
    <w:rsid w:val="005B4A3D"/>
    <w:rsid w:val="005C4B9E"/>
    <w:rsid w:val="005C65E6"/>
    <w:rsid w:val="005D2B79"/>
    <w:rsid w:val="005D6059"/>
    <w:rsid w:val="005D73E4"/>
    <w:rsid w:val="005E0B03"/>
    <w:rsid w:val="005E1B2E"/>
    <w:rsid w:val="005E6A82"/>
    <w:rsid w:val="005E7724"/>
    <w:rsid w:val="005E7BB1"/>
    <w:rsid w:val="005E7E9F"/>
    <w:rsid w:val="005F07CA"/>
    <w:rsid w:val="005F3027"/>
    <w:rsid w:val="005F401A"/>
    <w:rsid w:val="00603276"/>
    <w:rsid w:val="0060503D"/>
    <w:rsid w:val="0060693B"/>
    <w:rsid w:val="00611BE3"/>
    <w:rsid w:val="00617E9B"/>
    <w:rsid w:val="00624D2E"/>
    <w:rsid w:val="00626A95"/>
    <w:rsid w:val="00632E04"/>
    <w:rsid w:val="00645DA4"/>
    <w:rsid w:val="00652798"/>
    <w:rsid w:val="00662558"/>
    <w:rsid w:val="00663272"/>
    <w:rsid w:val="00664FE2"/>
    <w:rsid w:val="006660E6"/>
    <w:rsid w:val="00675454"/>
    <w:rsid w:val="006806BB"/>
    <w:rsid w:val="00682A77"/>
    <w:rsid w:val="0069176C"/>
    <w:rsid w:val="00695474"/>
    <w:rsid w:val="006960B2"/>
    <w:rsid w:val="006A0B5D"/>
    <w:rsid w:val="006A1DB3"/>
    <w:rsid w:val="006A2C6E"/>
    <w:rsid w:val="006A52FB"/>
    <w:rsid w:val="006B0FA9"/>
    <w:rsid w:val="006C12C0"/>
    <w:rsid w:val="006C2C95"/>
    <w:rsid w:val="006C415B"/>
    <w:rsid w:val="006C4BC7"/>
    <w:rsid w:val="006D1523"/>
    <w:rsid w:val="006D1F3B"/>
    <w:rsid w:val="006D4BF8"/>
    <w:rsid w:val="006D6409"/>
    <w:rsid w:val="006E57E2"/>
    <w:rsid w:val="006F158C"/>
    <w:rsid w:val="006F2E11"/>
    <w:rsid w:val="006F3782"/>
    <w:rsid w:val="006F7C16"/>
    <w:rsid w:val="0070087B"/>
    <w:rsid w:val="00706310"/>
    <w:rsid w:val="00711BC2"/>
    <w:rsid w:val="00717570"/>
    <w:rsid w:val="00726DF9"/>
    <w:rsid w:val="00731E07"/>
    <w:rsid w:val="00740EFD"/>
    <w:rsid w:val="00742173"/>
    <w:rsid w:val="00744371"/>
    <w:rsid w:val="0074566D"/>
    <w:rsid w:val="007501A1"/>
    <w:rsid w:val="0075464C"/>
    <w:rsid w:val="00764767"/>
    <w:rsid w:val="00766AF9"/>
    <w:rsid w:val="00782BF6"/>
    <w:rsid w:val="00787ACA"/>
    <w:rsid w:val="00796BDF"/>
    <w:rsid w:val="00796F07"/>
    <w:rsid w:val="007A53BA"/>
    <w:rsid w:val="007B35F7"/>
    <w:rsid w:val="007C0346"/>
    <w:rsid w:val="007C1311"/>
    <w:rsid w:val="007C1565"/>
    <w:rsid w:val="007C726D"/>
    <w:rsid w:val="007D3B1C"/>
    <w:rsid w:val="007D6542"/>
    <w:rsid w:val="007E16AD"/>
    <w:rsid w:val="007E3114"/>
    <w:rsid w:val="007E79AB"/>
    <w:rsid w:val="007F0028"/>
    <w:rsid w:val="007F433B"/>
    <w:rsid w:val="007F478A"/>
    <w:rsid w:val="00801058"/>
    <w:rsid w:val="0080219F"/>
    <w:rsid w:val="008046E2"/>
    <w:rsid w:val="00807C86"/>
    <w:rsid w:val="00813FBD"/>
    <w:rsid w:val="00823EE2"/>
    <w:rsid w:val="00825706"/>
    <w:rsid w:val="008265F0"/>
    <w:rsid w:val="00827A76"/>
    <w:rsid w:val="008325B4"/>
    <w:rsid w:val="00832F7B"/>
    <w:rsid w:val="0083586E"/>
    <w:rsid w:val="00851689"/>
    <w:rsid w:val="00851BCC"/>
    <w:rsid w:val="0085205D"/>
    <w:rsid w:val="00852F0C"/>
    <w:rsid w:val="00855588"/>
    <w:rsid w:val="00856AA6"/>
    <w:rsid w:val="00861A8C"/>
    <w:rsid w:val="008637BB"/>
    <w:rsid w:val="008703C4"/>
    <w:rsid w:val="00871292"/>
    <w:rsid w:val="0087154B"/>
    <w:rsid w:val="00873030"/>
    <w:rsid w:val="00877FAD"/>
    <w:rsid w:val="0088185F"/>
    <w:rsid w:val="00891689"/>
    <w:rsid w:val="008916DF"/>
    <w:rsid w:val="00892A41"/>
    <w:rsid w:val="008930DE"/>
    <w:rsid w:val="00894607"/>
    <w:rsid w:val="00897B02"/>
    <w:rsid w:val="008A0DCA"/>
    <w:rsid w:val="008A18AA"/>
    <w:rsid w:val="008A5FF2"/>
    <w:rsid w:val="008A7B05"/>
    <w:rsid w:val="008B0641"/>
    <w:rsid w:val="008C0622"/>
    <w:rsid w:val="008C15BC"/>
    <w:rsid w:val="008C18D9"/>
    <w:rsid w:val="008C5046"/>
    <w:rsid w:val="008C6FAF"/>
    <w:rsid w:val="008D5961"/>
    <w:rsid w:val="008D6B7D"/>
    <w:rsid w:val="008D6FA0"/>
    <w:rsid w:val="008E2A60"/>
    <w:rsid w:val="008E30E2"/>
    <w:rsid w:val="008E361C"/>
    <w:rsid w:val="008F4CD1"/>
    <w:rsid w:val="008F5FB8"/>
    <w:rsid w:val="00911375"/>
    <w:rsid w:val="00916629"/>
    <w:rsid w:val="00917F21"/>
    <w:rsid w:val="009309C4"/>
    <w:rsid w:val="009325B8"/>
    <w:rsid w:val="0093347B"/>
    <w:rsid w:val="00935866"/>
    <w:rsid w:val="009359C1"/>
    <w:rsid w:val="0094004F"/>
    <w:rsid w:val="00945CDF"/>
    <w:rsid w:val="00946088"/>
    <w:rsid w:val="00956709"/>
    <w:rsid w:val="00957E62"/>
    <w:rsid w:val="00963248"/>
    <w:rsid w:val="0096557B"/>
    <w:rsid w:val="00971632"/>
    <w:rsid w:val="00973755"/>
    <w:rsid w:val="00997359"/>
    <w:rsid w:val="009A1E2F"/>
    <w:rsid w:val="009A5584"/>
    <w:rsid w:val="009B0F90"/>
    <w:rsid w:val="009B1DA4"/>
    <w:rsid w:val="009B2714"/>
    <w:rsid w:val="009C193A"/>
    <w:rsid w:val="009C3C3B"/>
    <w:rsid w:val="009C7BCC"/>
    <w:rsid w:val="009D5FFA"/>
    <w:rsid w:val="009D78CF"/>
    <w:rsid w:val="009E04D4"/>
    <w:rsid w:val="009E2F47"/>
    <w:rsid w:val="009E336D"/>
    <w:rsid w:val="009E4735"/>
    <w:rsid w:val="009E6D11"/>
    <w:rsid w:val="009F02E2"/>
    <w:rsid w:val="009F1778"/>
    <w:rsid w:val="009F21B6"/>
    <w:rsid w:val="009F4D12"/>
    <w:rsid w:val="009F72C8"/>
    <w:rsid w:val="009F76D9"/>
    <w:rsid w:val="00A004FB"/>
    <w:rsid w:val="00A03B48"/>
    <w:rsid w:val="00A10E74"/>
    <w:rsid w:val="00A13202"/>
    <w:rsid w:val="00A13950"/>
    <w:rsid w:val="00A16881"/>
    <w:rsid w:val="00A20CA6"/>
    <w:rsid w:val="00A22F8D"/>
    <w:rsid w:val="00A23F82"/>
    <w:rsid w:val="00A25E6D"/>
    <w:rsid w:val="00A271A9"/>
    <w:rsid w:val="00A320A8"/>
    <w:rsid w:val="00A3297F"/>
    <w:rsid w:val="00A41BDE"/>
    <w:rsid w:val="00A43083"/>
    <w:rsid w:val="00A4354F"/>
    <w:rsid w:val="00A5335A"/>
    <w:rsid w:val="00A53529"/>
    <w:rsid w:val="00A53CA1"/>
    <w:rsid w:val="00A558BB"/>
    <w:rsid w:val="00A576D8"/>
    <w:rsid w:val="00A5777A"/>
    <w:rsid w:val="00A57A5F"/>
    <w:rsid w:val="00A6287B"/>
    <w:rsid w:val="00A639D3"/>
    <w:rsid w:val="00A67A25"/>
    <w:rsid w:val="00A71B0E"/>
    <w:rsid w:val="00A720A8"/>
    <w:rsid w:val="00A8758B"/>
    <w:rsid w:val="00A912CE"/>
    <w:rsid w:val="00A9279F"/>
    <w:rsid w:val="00A94135"/>
    <w:rsid w:val="00AA357C"/>
    <w:rsid w:val="00AA36EE"/>
    <w:rsid w:val="00AA63F3"/>
    <w:rsid w:val="00AA6DAC"/>
    <w:rsid w:val="00AA716A"/>
    <w:rsid w:val="00AA78B0"/>
    <w:rsid w:val="00AB1510"/>
    <w:rsid w:val="00AB1FA0"/>
    <w:rsid w:val="00AD15AF"/>
    <w:rsid w:val="00AD6017"/>
    <w:rsid w:val="00AE08DD"/>
    <w:rsid w:val="00AE15DC"/>
    <w:rsid w:val="00AE1A92"/>
    <w:rsid w:val="00AE4530"/>
    <w:rsid w:val="00AE4598"/>
    <w:rsid w:val="00AF0815"/>
    <w:rsid w:val="00AF3370"/>
    <w:rsid w:val="00AF50F2"/>
    <w:rsid w:val="00AF611A"/>
    <w:rsid w:val="00B00D3C"/>
    <w:rsid w:val="00B10922"/>
    <w:rsid w:val="00B1215E"/>
    <w:rsid w:val="00B13DDE"/>
    <w:rsid w:val="00B232FD"/>
    <w:rsid w:val="00B30C95"/>
    <w:rsid w:val="00B365DA"/>
    <w:rsid w:val="00B40AF7"/>
    <w:rsid w:val="00B45B95"/>
    <w:rsid w:val="00B56CF4"/>
    <w:rsid w:val="00B60B43"/>
    <w:rsid w:val="00B62026"/>
    <w:rsid w:val="00B62DBF"/>
    <w:rsid w:val="00B6571A"/>
    <w:rsid w:val="00B77174"/>
    <w:rsid w:val="00B830CA"/>
    <w:rsid w:val="00B850BF"/>
    <w:rsid w:val="00B857CC"/>
    <w:rsid w:val="00B85B25"/>
    <w:rsid w:val="00B87F82"/>
    <w:rsid w:val="00B94B87"/>
    <w:rsid w:val="00BA47F8"/>
    <w:rsid w:val="00BA50FA"/>
    <w:rsid w:val="00BA5481"/>
    <w:rsid w:val="00BB00CD"/>
    <w:rsid w:val="00BC14B6"/>
    <w:rsid w:val="00BD66D9"/>
    <w:rsid w:val="00BD6F08"/>
    <w:rsid w:val="00BE0DC8"/>
    <w:rsid w:val="00BE32C8"/>
    <w:rsid w:val="00BE457B"/>
    <w:rsid w:val="00BF47D2"/>
    <w:rsid w:val="00BF4CDB"/>
    <w:rsid w:val="00C004A0"/>
    <w:rsid w:val="00C02A15"/>
    <w:rsid w:val="00C12A70"/>
    <w:rsid w:val="00C139A4"/>
    <w:rsid w:val="00C2396D"/>
    <w:rsid w:val="00C25DD3"/>
    <w:rsid w:val="00C3346B"/>
    <w:rsid w:val="00C34B5B"/>
    <w:rsid w:val="00C35E97"/>
    <w:rsid w:val="00C36A73"/>
    <w:rsid w:val="00C40F17"/>
    <w:rsid w:val="00C45438"/>
    <w:rsid w:val="00C46257"/>
    <w:rsid w:val="00C47CCA"/>
    <w:rsid w:val="00C54428"/>
    <w:rsid w:val="00C57F53"/>
    <w:rsid w:val="00C600C4"/>
    <w:rsid w:val="00C614E3"/>
    <w:rsid w:val="00C62C20"/>
    <w:rsid w:val="00C66BDB"/>
    <w:rsid w:val="00C71012"/>
    <w:rsid w:val="00C71EF5"/>
    <w:rsid w:val="00C72EE2"/>
    <w:rsid w:val="00C77B5B"/>
    <w:rsid w:val="00C863CB"/>
    <w:rsid w:val="00C92A71"/>
    <w:rsid w:val="00CA2864"/>
    <w:rsid w:val="00CA57FC"/>
    <w:rsid w:val="00CA7BC6"/>
    <w:rsid w:val="00CB6D68"/>
    <w:rsid w:val="00CC382A"/>
    <w:rsid w:val="00CC3B2A"/>
    <w:rsid w:val="00CC4C51"/>
    <w:rsid w:val="00CC712E"/>
    <w:rsid w:val="00CD110C"/>
    <w:rsid w:val="00CD7038"/>
    <w:rsid w:val="00CE5203"/>
    <w:rsid w:val="00CE5DAC"/>
    <w:rsid w:val="00CF0FDC"/>
    <w:rsid w:val="00CF2B18"/>
    <w:rsid w:val="00CF3576"/>
    <w:rsid w:val="00CF55E9"/>
    <w:rsid w:val="00D01AE1"/>
    <w:rsid w:val="00D06B4A"/>
    <w:rsid w:val="00D07AC1"/>
    <w:rsid w:val="00D1520C"/>
    <w:rsid w:val="00D219E4"/>
    <w:rsid w:val="00D2569A"/>
    <w:rsid w:val="00D35F7A"/>
    <w:rsid w:val="00D36163"/>
    <w:rsid w:val="00D40834"/>
    <w:rsid w:val="00D51517"/>
    <w:rsid w:val="00D5334F"/>
    <w:rsid w:val="00D5623C"/>
    <w:rsid w:val="00D60243"/>
    <w:rsid w:val="00D67053"/>
    <w:rsid w:val="00D673EB"/>
    <w:rsid w:val="00D720C6"/>
    <w:rsid w:val="00D72F36"/>
    <w:rsid w:val="00D81F0A"/>
    <w:rsid w:val="00D87972"/>
    <w:rsid w:val="00D922F0"/>
    <w:rsid w:val="00D92E16"/>
    <w:rsid w:val="00D93AF9"/>
    <w:rsid w:val="00D95177"/>
    <w:rsid w:val="00D95EE4"/>
    <w:rsid w:val="00DA0E7D"/>
    <w:rsid w:val="00DA64C7"/>
    <w:rsid w:val="00DB1152"/>
    <w:rsid w:val="00DB1EF0"/>
    <w:rsid w:val="00DB658B"/>
    <w:rsid w:val="00DB7434"/>
    <w:rsid w:val="00DC2829"/>
    <w:rsid w:val="00DC7442"/>
    <w:rsid w:val="00DD63FE"/>
    <w:rsid w:val="00DD6DB7"/>
    <w:rsid w:val="00DD7165"/>
    <w:rsid w:val="00DE03F4"/>
    <w:rsid w:val="00DE288A"/>
    <w:rsid w:val="00DE55B1"/>
    <w:rsid w:val="00DE5CF3"/>
    <w:rsid w:val="00DE62F3"/>
    <w:rsid w:val="00DF5AAF"/>
    <w:rsid w:val="00E00B79"/>
    <w:rsid w:val="00E0337B"/>
    <w:rsid w:val="00E04CC6"/>
    <w:rsid w:val="00E07F9E"/>
    <w:rsid w:val="00E23AC3"/>
    <w:rsid w:val="00E25189"/>
    <w:rsid w:val="00E25703"/>
    <w:rsid w:val="00E32E9F"/>
    <w:rsid w:val="00E33DCF"/>
    <w:rsid w:val="00E3459B"/>
    <w:rsid w:val="00E3629A"/>
    <w:rsid w:val="00E3765F"/>
    <w:rsid w:val="00E40A90"/>
    <w:rsid w:val="00E47FDB"/>
    <w:rsid w:val="00E511EB"/>
    <w:rsid w:val="00E52FBE"/>
    <w:rsid w:val="00E72256"/>
    <w:rsid w:val="00E73021"/>
    <w:rsid w:val="00E76963"/>
    <w:rsid w:val="00E81F27"/>
    <w:rsid w:val="00E8281F"/>
    <w:rsid w:val="00E9500A"/>
    <w:rsid w:val="00E9731B"/>
    <w:rsid w:val="00EA2245"/>
    <w:rsid w:val="00EA26FE"/>
    <w:rsid w:val="00EA584A"/>
    <w:rsid w:val="00EA7141"/>
    <w:rsid w:val="00EA72CB"/>
    <w:rsid w:val="00EB3CB9"/>
    <w:rsid w:val="00EB59D5"/>
    <w:rsid w:val="00EC089C"/>
    <w:rsid w:val="00EC1AFB"/>
    <w:rsid w:val="00ED2614"/>
    <w:rsid w:val="00ED51C1"/>
    <w:rsid w:val="00EF1D26"/>
    <w:rsid w:val="00EF2811"/>
    <w:rsid w:val="00EF44CF"/>
    <w:rsid w:val="00F033EE"/>
    <w:rsid w:val="00F0681F"/>
    <w:rsid w:val="00F10231"/>
    <w:rsid w:val="00F11D7F"/>
    <w:rsid w:val="00F17457"/>
    <w:rsid w:val="00F2374B"/>
    <w:rsid w:val="00F23EFA"/>
    <w:rsid w:val="00F25C83"/>
    <w:rsid w:val="00F26242"/>
    <w:rsid w:val="00F31947"/>
    <w:rsid w:val="00F32382"/>
    <w:rsid w:val="00F34D1A"/>
    <w:rsid w:val="00F370C9"/>
    <w:rsid w:val="00F371F3"/>
    <w:rsid w:val="00F40689"/>
    <w:rsid w:val="00F42251"/>
    <w:rsid w:val="00F4535D"/>
    <w:rsid w:val="00F453EF"/>
    <w:rsid w:val="00F458AB"/>
    <w:rsid w:val="00F45B49"/>
    <w:rsid w:val="00F50BF9"/>
    <w:rsid w:val="00F51C4D"/>
    <w:rsid w:val="00F53CBC"/>
    <w:rsid w:val="00F56A2D"/>
    <w:rsid w:val="00F62152"/>
    <w:rsid w:val="00F6285F"/>
    <w:rsid w:val="00F71DB0"/>
    <w:rsid w:val="00F76014"/>
    <w:rsid w:val="00F826CF"/>
    <w:rsid w:val="00F86106"/>
    <w:rsid w:val="00F86510"/>
    <w:rsid w:val="00FA25DD"/>
    <w:rsid w:val="00FD288F"/>
    <w:rsid w:val="00FD6F71"/>
    <w:rsid w:val="00FE3F75"/>
    <w:rsid w:val="00FE5406"/>
    <w:rsid w:val="00FF3B11"/>
    <w:rsid w:val="00FF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4A6F74"/>
  <w15:docId w15:val="{B9FAB04E-0342-4F23-B072-1D03922B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474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Times New Roman" w:hAnsi="Times New Roman" w:cs="Times New Roman"/>
      <w:b/>
      <w:bCs/>
      <w:szCs w:val="22"/>
      <w:lang w:val="en-US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ascii="Times New Roman" w:hAnsi="Times New Roman" w:cs="Times New Roman"/>
      <w:b/>
      <w:sz w:val="22"/>
      <w:szCs w:val="22"/>
      <w:lang w:val="en-US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ascii="Times New Roman" w:hAnsi="Times New Roman" w:cs="Times New Roman"/>
      <w:b/>
      <w:bCs/>
      <w:sz w:val="22"/>
      <w:szCs w:val="28"/>
      <w:lang w:val="en-US" w:eastAsia="en-US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ascii="Times New Roman" w:hAnsi="Times New Roman" w:cs="Times New Roman"/>
      <w:b/>
      <w:bCs/>
      <w:i/>
      <w:iCs/>
      <w:sz w:val="22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ascii="Times New Roman" w:hAnsi="Times New Roman" w:cs="Times New Roman"/>
      <w:lang w:val="en-US" w:eastAsia="en-US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ascii="Times New Roman" w:hAnsi="Times New Roman" w:cs="Times New Roman"/>
      <w:i/>
      <w:iCs/>
      <w:lang w:val="en-US" w:eastAsia="en-US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rsid w:val="009309C4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customStyle="1" w:styleId="xmsonormal">
    <w:name w:val="x_msonormal"/>
    <w:basedOn w:val="Normal"/>
    <w:rsid w:val="00A3297F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xmsolistparagraph">
    <w:name w:val="x_msolistparagraph"/>
    <w:basedOn w:val="Normal"/>
    <w:rsid w:val="00A3297F"/>
    <w:pPr>
      <w:spacing w:after="180"/>
      <w:ind w:left="800"/>
    </w:pPr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qFormat/>
    <w:rsid w:val="00682A77"/>
    <w:pPr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 w:cs="Times New Roman"/>
      <w:b/>
      <w:bCs/>
      <w:kern w:val="2"/>
      <w:sz w:val="20"/>
      <w:szCs w:val="20"/>
      <w:lang w:eastAsia="zh-CN"/>
    </w:rPr>
  </w:style>
  <w:style w:type="paragraph" w:customStyle="1" w:styleId="Observation">
    <w:name w:val="Observation"/>
    <w:basedOn w:val="Normal"/>
    <w:qFormat/>
    <w:rsid w:val="005032C0"/>
    <w:pPr>
      <w:numPr>
        <w:numId w:val="3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b/>
      <w:bCs/>
      <w:sz w:val="20"/>
      <w:szCs w:val="20"/>
    </w:rPr>
  </w:style>
  <w:style w:type="character" w:customStyle="1" w:styleId="3GPPTextChar">
    <w:name w:val="3GPP Text Char"/>
    <w:link w:val="3GPPText"/>
    <w:locked/>
    <w:rsid w:val="00AA357C"/>
    <w:rPr>
      <w:rFonts w:eastAsiaTheme="minorEastAsia"/>
    </w:rPr>
  </w:style>
  <w:style w:type="paragraph" w:customStyle="1" w:styleId="3GPPText">
    <w:name w:val="3GPP Text"/>
    <w:basedOn w:val="Normal"/>
    <w:link w:val="3GPPTextChar"/>
    <w:qFormat/>
    <w:rsid w:val="00AA357C"/>
    <w:pPr>
      <w:spacing w:before="120" w:after="120"/>
    </w:pPr>
    <w:rPr>
      <w:rFonts w:ascii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E93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E93"/>
    <w:rPr>
      <w:rFonts w:ascii="Microsoft YaHei UI" w:eastAsia="Microsoft YaHei UI" w:hAnsi="Calibri" w:cs="Calibr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35A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A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AC7"/>
    <w:rPr>
      <w:rFonts w:ascii="Calibri" w:eastAsiaTheme="minorEastAsia" w:hAnsi="Calibri" w:cs="Calibri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A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AC7"/>
    <w:rPr>
      <w:rFonts w:ascii="Calibri" w:eastAsiaTheme="minorEastAsia" w:hAnsi="Calibri" w:cs="Calibri"/>
      <w:b/>
      <w:bCs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4C6ED6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221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675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348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8803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486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2109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361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952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63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659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2361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444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91683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236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636">
          <w:marLeft w:val="1152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2668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3659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31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98A47-13DA-488D-9FC9-1C8246566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6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Caroline Liang</cp:lastModifiedBy>
  <cp:revision>28</cp:revision>
  <dcterms:created xsi:type="dcterms:W3CDTF">2023-02-16T10:43:00Z</dcterms:created>
  <dcterms:modified xsi:type="dcterms:W3CDTF">2023-05-12T16:59:00Z</dcterms:modified>
</cp:coreProperties>
</file>